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40" w:rsidRDefault="003A3540" w:rsidP="003A3540">
      <w:pPr>
        <w:jc w:val="center"/>
        <w:rPr>
          <w:b/>
        </w:rPr>
      </w:pPr>
      <w:r w:rsidRPr="00615DFD">
        <w:rPr>
          <w:b/>
        </w:rPr>
        <w:t>Государственное бюджетное общеобразовательное учреждение средняя общеобразовательная школа №22</w:t>
      </w:r>
      <w:r>
        <w:rPr>
          <w:b/>
        </w:rPr>
        <w:t>9 Адмиралтейского района Санкт-П</w:t>
      </w:r>
      <w:r w:rsidRPr="00615DFD">
        <w:rPr>
          <w:b/>
        </w:rPr>
        <w:t>етербурга</w:t>
      </w:r>
    </w:p>
    <w:p w:rsidR="003A3540" w:rsidRDefault="003A3540" w:rsidP="003A3540">
      <w:pPr>
        <w:jc w:val="center"/>
        <w:rPr>
          <w:b/>
        </w:rPr>
      </w:pPr>
    </w:p>
    <w:p w:rsidR="003A3540" w:rsidRDefault="003A3540" w:rsidP="003A35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3540" w:rsidRPr="00DD5D2B" w:rsidTr="003A3540">
        <w:tc>
          <w:tcPr>
            <w:tcW w:w="4785" w:type="dxa"/>
            <w:shd w:val="clear" w:color="auto" w:fill="auto"/>
          </w:tcPr>
          <w:p w:rsidR="003A3540" w:rsidRPr="00DD5D2B" w:rsidRDefault="003A3540" w:rsidP="003A3540">
            <w:pPr>
              <w:rPr>
                <w:b/>
              </w:rPr>
            </w:pPr>
            <w:r w:rsidRPr="006B67A7">
              <w:t xml:space="preserve"> </w:t>
            </w:r>
            <w:r w:rsidRPr="00DD5D2B">
              <w:rPr>
                <w:b/>
              </w:rPr>
              <w:t>Согласовано</w:t>
            </w:r>
          </w:p>
          <w:p w:rsidR="003A3540" w:rsidRDefault="003A3540" w:rsidP="003A3540">
            <w:r w:rsidRPr="006B67A7">
              <w:t>Заместитель директора по УВР</w:t>
            </w:r>
          </w:p>
          <w:p w:rsidR="003A3540" w:rsidRDefault="003A3540" w:rsidP="003A3540">
            <w:r w:rsidRPr="006B67A7">
              <w:t>ГБОУ средней школы №229</w:t>
            </w:r>
          </w:p>
          <w:p w:rsidR="003A3540" w:rsidRPr="00DD5D2B" w:rsidRDefault="003A3540" w:rsidP="003A3540">
            <w:pPr>
              <w:rPr>
                <w:b/>
              </w:rPr>
            </w:pPr>
            <w:r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3A3540" w:rsidRPr="00DD5D2B" w:rsidRDefault="003A3540" w:rsidP="003A3540">
            <w:pPr>
              <w:rPr>
                <w:b/>
              </w:rPr>
            </w:pPr>
            <w:r w:rsidRPr="00DD5D2B">
              <w:rPr>
                <w:b/>
              </w:rPr>
              <w:t>Принято</w:t>
            </w:r>
          </w:p>
          <w:p w:rsidR="003A3540" w:rsidRDefault="003A3540" w:rsidP="003A3540">
            <w:r>
              <w:t>Протокол педагогического совета</w:t>
            </w:r>
          </w:p>
          <w:p w:rsidR="003A3540" w:rsidRPr="00DD5D2B" w:rsidRDefault="003A3540" w:rsidP="003A3540">
            <w:r>
              <w:t>от________№__________</w:t>
            </w:r>
          </w:p>
        </w:tc>
      </w:tr>
      <w:tr w:rsidR="003A3540" w:rsidRPr="00DD5D2B" w:rsidTr="003A3540">
        <w:tc>
          <w:tcPr>
            <w:tcW w:w="4785" w:type="dxa"/>
            <w:shd w:val="clear" w:color="auto" w:fill="auto"/>
          </w:tcPr>
          <w:p w:rsidR="003A3540" w:rsidRPr="00DD5D2B" w:rsidRDefault="003A3540" w:rsidP="003A3540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3A3540" w:rsidRPr="00DD5D2B" w:rsidRDefault="003A3540" w:rsidP="003A3540">
            <w:pPr>
              <w:rPr>
                <w:b/>
              </w:rPr>
            </w:pPr>
            <w:r w:rsidRPr="00DD5D2B">
              <w:rPr>
                <w:b/>
              </w:rPr>
              <w:t>Утверждено</w:t>
            </w:r>
          </w:p>
          <w:p w:rsidR="003A3540" w:rsidRPr="006B67A7" w:rsidRDefault="003A3540" w:rsidP="003A3540">
            <w:r w:rsidRPr="006B67A7">
              <w:t xml:space="preserve">Директор ГБОУ средней                               школы №229                                                   </w:t>
            </w:r>
          </w:p>
          <w:p w:rsidR="003A3540" w:rsidRPr="006B67A7" w:rsidRDefault="003A3540" w:rsidP="003A3540">
            <w:r>
              <w:t>____________</w:t>
            </w:r>
            <w:r w:rsidRPr="006B67A7">
              <w:t>Петрова Н.А.</w:t>
            </w:r>
          </w:p>
          <w:p w:rsidR="003A3540" w:rsidRPr="006B67A7" w:rsidRDefault="003A3540" w:rsidP="003A3540">
            <w:r w:rsidRPr="006B67A7">
              <w:t xml:space="preserve">Приказ </w:t>
            </w:r>
            <w:proofErr w:type="gramStart"/>
            <w:r w:rsidRPr="006B67A7">
              <w:t>от</w:t>
            </w:r>
            <w:proofErr w:type="gramEnd"/>
            <w:r w:rsidRPr="006B67A7">
              <w:t xml:space="preserve">_________№______              </w:t>
            </w:r>
          </w:p>
          <w:p w:rsidR="003A3540" w:rsidRPr="00DD5D2B" w:rsidRDefault="003A3540" w:rsidP="003A3540">
            <w:pPr>
              <w:rPr>
                <w:b/>
              </w:rPr>
            </w:pPr>
          </w:p>
        </w:tc>
      </w:tr>
    </w:tbl>
    <w:p w:rsidR="003A3540" w:rsidRDefault="003A3540" w:rsidP="003A3540">
      <w:pPr>
        <w:jc w:val="center"/>
        <w:rPr>
          <w:b/>
        </w:rPr>
      </w:pPr>
    </w:p>
    <w:p w:rsidR="003A3540" w:rsidRDefault="003A3540" w:rsidP="003A3540">
      <w:pPr>
        <w:jc w:val="center"/>
        <w:rPr>
          <w:b/>
        </w:rPr>
      </w:pPr>
    </w:p>
    <w:p w:rsidR="003A3540" w:rsidRDefault="003A3540" w:rsidP="003A3540">
      <w:pPr>
        <w:jc w:val="center"/>
        <w:rPr>
          <w:b/>
        </w:rPr>
      </w:pPr>
    </w:p>
    <w:p w:rsidR="003A3540" w:rsidRDefault="003A3540" w:rsidP="003A3540">
      <w:pPr>
        <w:jc w:val="center"/>
        <w:rPr>
          <w:b/>
        </w:rPr>
      </w:pPr>
    </w:p>
    <w:p w:rsidR="003A3540" w:rsidRDefault="003A3540" w:rsidP="003A3540">
      <w:pPr>
        <w:rPr>
          <w:b/>
        </w:rPr>
      </w:pPr>
      <w:r>
        <w:rPr>
          <w:b/>
        </w:rPr>
        <w:t xml:space="preserve"> </w:t>
      </w:r>
    </w:p>
    <w:p w:rsidR="003A3540" w:rsidRDefault="003A3540" w:rsidP="003A3540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3A3540" w:rsidRDefault="003A3540" w:rsidP="003A3540">
      <w:pPr>
        <w:jc w:val="center"/>
        <w:rPr>
          <w:b/>
        </w:rPr>
      </w:pPr>
    </w:p>
    <w:p w:rsidR="003A3540" w:rsidRDefault="003A3540" w:rsidP="003A3540">
      <w:pPr>
        <w:jc w:val="center"/>
        <w:rPr>
          <w:b/>
        </w:rPr>
      </w:pPr>
    </w:p>
    <w:p w:rsidR="003A3540" w:rsidRDefault="003A3540" w:rsidP="003A354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3A3540" w:rsidRDefault="003A3540" w:rsidP="003A35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</w:p>
    <w:p w:rsidR="003A3540" w:rsidRDefault="003A3540" w:rsidP="003A35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физической культуре</w:t>
      </w:r>
    </w:p>
    <w:p w:rsidR="003A3540" w:rsidRDefault="003A3540" w:rsidP="003A354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11 клас</w:t>
      </w:r>
      <w:proofErr w:type="gramStart"/>
      <w:r>
        <w:rPr>
          <w:b/>
          <w:sz w:val="40"/>
          <w:szCs w:val="40"/>
        </w:rPr>
        <w:t>с(</w:t>
      </w:r>
      <w:proofErr w:type="gramEnd"/>
      <w:r>
        <w:rPr>
          <w:b/>
          <w:sz w:val="40"/>
          <w:szCs w:val="40"/>
        </w:rPr>
        <w:t>юноши)</w:t>
      </w:r>
    </w:p>
    <w:p w:rsidR="003A3540" w:rsidRDefault="003A3540" w:rsidP="003A354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на 2015-2016 учебный год</w:t>
      </w:r>
    </w:p>
    <w:p w:rsidR="003A3540" w:rsidRDefault="003A3540" w:rsidP="003A3540">
      <w:pPr>
        <w:jc w:val="center"/>
        <w:rPr>
          <w:b/>
          <w:sz w:val="40"/>
          <w:szCs w:val="40"/>
        </w:rPr>
      </w:pPr>
    </w:p>
    <w:p w:rsidR="003A3540" w:rsidRDefault="003A3540" w:rsidP="003A3540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Состави</w:t>
      </w:r>
      <w:proofErr w:type="gramStart"/>
      <w:r>
        <w:rPr>
          <w:b/>
          <w:sz w:val="32"/>
          <w:szCs w:val="32"/>
        </w:rPr>
        <w:t>л(</w:t>
      </w:r>
      <w:proofErr w:type="gramEnd"/>
      <w:r>
        <w:rPr>
          <w:b/>
          <w:sz w:val="32"/>
          <w:szCs w:val="32"/>
        </w:rPr>
        <w:t xml:space="preserve">а) учитель </w:t>
      </w:r>
    </w:p>
    <w:p w:rsidR="003A3540" w:rsidRDefault="003A3540" w:rsidP="003A3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Михайлова</w:t>
      </w:r>
    </w:p>
    <w:p w:rsidR="003A3540" w:rsidRDefault="003A3540" w:rsidP="003A3540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Марта Игоревна</w:t>
      </w:r>
    </w:p>
    <w:p w:rsidR="003A3540" w:rsidRDefault="003A3540" w:rsidP="003A3540">
      <w:pPr>
        <w:jc w:val="right"/>
        <w:rPr>
          <w:b/>
          <w:sz w:val="32"/>
          <w:szCs w:val="32"/>
        </w:rPr>
      </w:pPr>
    </w:p>
    <w:p w:rsidR="003A3540" w:rsidRDefault="003A3540" w:rsidP="003A3540">
      <w:pPr>
        <w:jc w:val="right"/>
        <w:rPr>
          <w:b/>
          <w:sz w:val="32"/>
          <w:szCs w:val="32"/>
        </w:rPr>
      </w:pPr>
    </w:p>
    <w:p w:rsidR="003A3540" w:rsidRDefault="003A3540" w:rsidP="003A3540">
      <w:pPr>
        <w:jc w:val="right"/>
        <w:rPr>
          <w:b/>
          <w:sz w:val="32"/>
          <w:szCs w:val="32"/>
        </w:rPr>
      </w:pPr>
    </w:p>
    <w:p w:rsidR="003A3540" w:rsidRDefault="003A3540" w:rsidP="003A3540">
      <w:pPr>
        <w:jc w:val="right"/>
        <w:rPr>
          <w:b/>
          <w:sz w:val="32"/>
          <w:szCs w:val="32"/>
        </w:rPr>
      </w:pPr>
    </w:p>
    <w:p w:rsidR="003A3540" w:rsidRDefault="003A3540" w:rsidP="003A3540">
      <w:pPr>
        <w:jc w:val="right"/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jc w:val="right"/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jc w:val="center"/>
        <w:outlineLvl w:val="0"/>
        <w:rPr>
          <w:b/>
        </w:rPr>
      </w:pPr>
      <w:r>
        <w:rPr>
          <w:b/>
        </w:rPr>
        <w:t>Санкт-Петербург</w:t>
      </w:r>
    </w:p>
    <w:p w:rsidR="003A3540" w:rsidRDefault="003A3540" w:rsidP="003A3540">
      <w:pPr>
        <w:jc w:val="center"/>
        <w:rPr>
          <w:b/>
        </w:rPr>
      </w:pPr>
      <w:r>
        <w:rPr>
          <w:b/>
        </w:rPr>
        <w:t>2015</w:t>
      </w: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Pr="00B855E4" w:rsidRDefault="003A3540" w:rsidP="003A3540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Паспорт рабочей программы</w:t>
      </w:r>
    </w:p>
    <w:p w:rsidR="003A3540" w:rsidRPr="00B855E4" w:rsidRDefault="003A3540" w:rsidP="003A3540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Пояснительная записка </w:t>
      </w:r>
    </w:p>
    <w:p w:rsidR="003A3540" w:rsidRPr="00B855E4" w:rsidRDefault="003A3540" w:rsidP="003A3540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>Содержание   учебного курса</w:t>
      </w:r>
    </w:p>
    <w:p w:rsidR="003A3540" w:rsidRPr="00B855E4" w:rsidRDefault="003A3540" w:rsidP="003A3540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Календарно-тематическое планирование</w:t>
      </w:r>
    </w:p>
    <w:p w:rsidR="003A3540" w:rsidRPr="00B855E4" w:rsidRDefault="003A3540" w:rsidP="003A3540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B855E4">
        <w:rPr>
          <w:b/>
          <w:sz w:val="28"/>
          <w:szCs w:val="28"/>
        </w:rPr>
        <w:t>Перечень</w:t>
      </w:r>
      <w:r w:rsidRPr="00B855E4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B855E4">
        <w:rPr>
          <w:b/>
          <w:sz w:val="28"/>
          <w:szCs w:val="28"/>
        </w:rPr>
        <w:t>, ЭОР (электронных образовательных ресурсов)</w:t>
      </w:r>
    </w:p>
    <w:p w:rsidR="003A3540" w:rsidRPr="00B855E4" w:rsidRDefault="003A3540" w:rsidP="003A3540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 w:rsidRPr="00B855E4">
        <w:rPr>
          <w:rStyle w:val="a3"/>
          <w:sz w:val="28"/>
          <w:szCs w:val="28"/>
        </w:rPr>
        <w:t>обучающихся</w:t>
      </w:r>
      <w:proofErr w:type="gramEnd"/>
      <w:r w:rsidRPr="00B855E4">
        <w:rPr>
          <w:rStyle w:val="a3"/>
          <w:sz w:val="28"/>
          <w:szCs w:val="28"/>
        </w:rPr>
        <w:t xml:space="preserve"> (по годам обучения)</w:t>
      </w:r>
    </w:p>
    <w:p w:rsidR="003A3540" w:rsidRPr="00B855E4" w:rsidRDefault="003A3540" w:rsidP="003A3540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3A3540" w:rsidRPr="00B855E4" w:rsidRDefault="003A3540" w:rsidP="003A3540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B855E4">
        <w:rPr>
          <w:rStyle w:val="a3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B855E4">
        <w:rPr>
          <w:rStyle w:val="a3"/>
          <w:sz w:val="28"/>
          <w:szCs w:val="28"/>
        </w:rPr>
        <w:t>обучающимися</w:t>
      </w:r>
      <w:proofErr w:type="gramEnd"/>
    </w:p>
    <w:p w:rsidR="003A3540" w:rsidRPr="00B855E4" w:rsidRDefault="003A3540" w:rsidP="003A3540">
      <w:pPr>
        <w:pStyle w:val="a4"/>
        <w:numPr>
          <w:ilvl w:val="0"/>
          <w:numId w:val="2"/>
        </w:numPr>
        <w:rPr>
          <w:rStyle w:val="a3"/>
          <w:sz w:val="28"/>
          <w:szCs w:val="28"/>
        </w:rPr>
      </w:pPr>
      <w:r w:rsidRPr="00B855E4">
        <w:rPr>
          <w:rStyle w:val="a3"/>
          <w:sz w:val="28"/>
          <w:szCs w:val="28"/>
        </w:rPr>
        <w:t>Список литературы</w:t>
      </w:r>
    </w:p>
    <w:p w:rsidR="003A3540" w:rsidRDefault="003A3540" w:rsidP="003A3540">
      <w:pPr>
        <w:pStyle w:val="a4"/>
        <w:rPr>
          <w:rStyle w:val="a3"/>
        </w:rPr>
      </w:pPr>
    </w:p>
    <w:p w:rsidR="003A3540" w:rsidRDefault="003A3540" w:rsidP="003A3540">
      <w:pPr>
        <w:pStyle w:val="a4"/>
        <w:rPr>
          <w:rStyle w:val="a3"/>
        </w:rPr>
      </w:pPr>
    </w:p>
    <w:p w:rsidR="003A3540" w:rsidRPr="003F0060" w:rsidRDefault="003A3540" w:rsidP="003A3540">
      <w:pPr>
        <w:pStyle w:val="a4"/>
        <w:rPr>
          <w:rStyle w:val="a3"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rPr>
          <w:b/>
          <w:sz w:val="32"/>
          <w:szCs w:val="32"/>
        </w:rPr>
      </w:pPr>
    </w:p>
    <w:p w:rsidR="003A3540" w:rsidRPr="00615DFD" w:rsidRDefault="003A3540" w:rsidP="003A3540">
      <w:pPr>
        <w:rPr>
          <w:b/>
          <w:sz w:val="32"/>
          <w:szCs w:val="32"/>
        </w:rPr>
      </w:pPr>
    </w:p>
    <w:p w:rsidR="003A3540" w:rsidRDefault="003A3540" w:rsidP="003A3540">
      <w:pPr>
        <w:pStyle w:val="a4"/>
        <w:numPr>
          <w:ilvl w:val="0"/>
          <w:numId w:val="1"/>
        </w:numPr>
        <w:rPr>
          <w:rStyle w:val="a3"/>
          <w:sz w:val="32"/>
          <w:szCs w:val="32"/>
          <w:u w:val="single"/>
        </w:rPr>
      </w:pPr>
      <w:r w:rsidRPr="00615DFD">
        <w:rPr>
          <w:rStyle w:val="a3"/>
          <w:sz w:val="32"/>
          <w:szCs w:val="32"/>
          <w:u w:val="single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3540" w:rsidRPr="00E618EA" w:rsidTr="003A3540">
        <w:tc>
          <w:tcPr>
            <w:tcW w:w="4785" w:type="dxa"/>
            <w:shd w:val="clear" w:color="auto" w:fill="auto"/>
          </w:tcPr>
          <w:p w:rsidR="003A3540" w:rsidRPr="00926AF0" w:rsidRDefault="003A3540" w:rsidP="003A354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  <w:r w:rsidRPr="00926AF0">
              <w:rPr>
                <w:rStyle w:val="a3"/>
              </w:rPr>
              <w:t>Тип программы</w:t>
            </w:r>
          </w:p>
          <w:p w:rsidR="003A3540" w:rsidRPr="00926AF0" w:rsidRDefault="003A3540" w:rsidP="003A354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</w:p>
        </w:tc>
        <w:tc>
          <w:tcPr>
            <w:tcW w:w="4786" w:type="dxa"/>
            <w:shd w:val="clear" w:color="auto" w:fill="auto"/>
          </w:tcPr>
          <w:p w:rsidR="003A3540" w:rsidRPr="00E618EA" w:rsidRDefault="003A3540" w:rsidP="003A3540">
            <w:pPr>
              <w:pStyle w:val="a4"/>
              <w:rPr>
                <w:rStyle w:val="a3"/>
                <w:b w:val="0"/>
              </w:rPr>
            </w:pPr>
            <w:r w:rsidRPr="00E618EA">
              <w:rPr>
                <w:rStyle w:val="a3"/>
                <w:b w:val="0"/>
              </w:rPr>
              <w:t>Программа общеобразовательных учреждений</w:t>
            </w:r>
          </w:p>
        </w:tc>
      </w:tr>
      <w:tr w:rsidR="003A3540" w:rsidRPr="00E618EA" w:rsidTr="003A3540">
        <w:tc>
          <w:tcPr>
            <w:tcW w:w="4785" w:type="dxa"/>
            <w:shd w:val="clear" w:color="auto" w:fill="auto"/>
          </w:tcPr>
          <w:p w:rsidR="003A3540" w:rsidRPr="00926AF0" w:rsidRDefault="003A3540" w:rsidP="003A354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  <w:r w:rsidRPr="00926AF0">
              <w:rPr>
                <w:rStyle w:val="a3"/>
              </w:rPr>
              <w:t>Статус программы</w:t>
            </w:r>
          </w:p>
          <w:p w:rsidR="003A3540" w:rsidRPr="00926AF0" w:rsidRDefault="003A3540" w:rsidP="003A354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</w:rPr>
            </w:pPr>
          </w:p>
        </w:tc>
        <w:tc>
          <w:tcPr>
            <w:tcW w:w="4786" w:type="dxa"/>
            <w:shd w:val="clear" w:color="auto" w:fill="auto"/>
          </w:tcPr>
          <w:p w:rsidR="003A3540" w:rsidRPr="00E618EA" w:rsidRDefault="003A3540" w:rsidP="003A3540">
            <w:pPr>
              <w:pStyle w:val="a4"/>
              <w:rPr>
                <w:rStyle w:val="a3"/>
                <w:b w:val="0"/>
              </w:rPr>
            </w:pPr>
            <w:r w:rsidRPr="00E618EA">
              <w:rPr>
                <w:rStyle w:val="a3"/>
                <w:b w:val="0"/>
              </w:rPr>
              <w:t>Рабочая программа учебного курса</w:t>
            </w:r>
          </w:p>
        </w:tc>
      </w:tr>
      <w:tr w:rsidR="003A3540" w:rsidRPr="00E618EA" w:rsidTr="003A3540">
        <w:tc>
          <w:tcPr>
            <w:tcW w:w="4785" w:type="dxa"/>
            <w:shd w:val="clear" w:color="auto" w:fill="auto"/>
          </w:tcPr>
          <w:p w:rsidR="003A3540" w:rsidRPr="00E618EA" w:rsidRDefault="003A3540" w:rsidP="003A35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3A3540" w:rsidRPr="00926AF0" w:rsidRDefault="003A3540" w:rsidP="003A3540">
            <w:pPr>
              <w:pStyle w:val="a4"/>
              <w:rPr>
                <w:rStyle w:val="a3"/>
              </w:rPr>
            </w:pPr>
          </w:p>
        </w:tc>
        <w:tc>
          <w:tcPr>
            <w:tcW w:w="4786" w:type="dxa"/>
            <w:shd w:val="clear" w:color="auto" w:fill="auto"/>
          </w:tcPr>
          <w:p w:rsidR="003A3540" w:rsidRPr="00E618EA" w:rsidRDefault="003A3540" w:rsidP="003A3540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Рабочие программы</w:t>
            </w:r>
            <w:proofErr w:type="gramStart"/>
            <w:r>
              <w:rPr>
                <w:rStyle w:val="a3"/>
                <w:b w:val="0"/>
              </w:rPr>
              <w:t>.Ф</w:t>
            </w:r>
            <w:proofErr w:type="gramEnd"/>
            <w:r>
              <w:rPr>
                <w:rStyle w:val="a3"/>
                <w:b w:val="0"/>
              </w:rPr>
              <w:t xml:space="preserve">изкультура.1-11 </w:t>
            </w:r>
            <w:proofErr w:type="spellStart"/>
            <w:r>
              <w:rPr>
                <w:rStyle w:val="a3"/>
                <w:b w:val="0"/>
              </w:rPr>
              <w:t>классы.Комплексная</w:t>
            </w:r>
            <w:proofErr w:type="spellEnd"/>
            <w:r>
              <w:rPr>
                <w:rStyle w:val="a3"/>
                <w:b w:val="0"/>
              </w:rPr>
              <w:t xml:space="preserve"> программа физического воспитания </w:t>
            </w:r>
            <w:proofErr w:type="spellStart"/>
            <w:r>
              <w:rPr>
                <w:rStyle w:val="a3"/>
                <w:b w:val="0"/>
              </w:rPr>
              <w:t>учащихся.В.И,Ляха,А.А</w:t>
            </w:r>
            <w:proofErr w:type="spellEnd"/>
            <w:r>
              <w:rPr>
                <w:rStyle w:val="a3"/>
                <w:b w:val="0"/>
              </w:rPr>
              <w:t xml:space="preserve">. </w:t>
            </w:r>
            <w:proofErr w:type="spellStart"/>
            <w:r>
              <w:rPr>
                <w:rStyle w:val="a3"/>
                <w:b w:val="0"/>
              </w:rPr>
              <w:t>Зданевича.Издательство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r w:rsidRPr="00EA4808">
              <w:t>М.: Просвещение, 2012</w:t>
            </w:r>
          </w:p>
        </w:tc>
      </w:tr>
      <w:tr w:rsidR="003A3540" w:rsidRPr="00E618EA" w:rsidTr="003A3540">
        <w:tc>
          <w:tcPr>
            <w:tcW w:w="4785" w:type="dxa"/>
            <w:shd w:val="clear" w:color="auto" w:fill="auto"/>
          </w:tcPr>
          <w:p w:rsidR="003A3540" w:rsidRPr="00E618EA" w:rsidRDefault="003A3540" w:rsidP="003A35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 xml:space="preserve">Категория </w:t>
            </w:r>
            <w:proofErr w:type="gramStart"/>
            <w:r w:rsidRPr="00E618EA">
              <w:rPr>
                <w:b/>
              </w:rPr>
              <w:t>обучающихся</w:t>
            </w:r>
            <w:proofErr w:type="gramEnd"/>
          </w:p>
          <w:p w:rsidR="003A3540" w:rsidRPr="00E618EA" w:rsidRDefault="003A3540" w:rsidP="003A35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3A3540" w:rsidRPr="00E618EA" w:rsidRDefault="003A3540" w:rsidP="003A3540">
            <w:pPr>
              <w:pStyle w:val="a4"/>
              <w:rPr>
                <w:rStyle w:val="a3"/>
                <w:b w:val="0"/>
              </w:rPr>
            </w:pPr>
            <w:r w:rsidRPr="00E618EA">
              <w:rPr>
                <w:rStyle w:val="a3"/>
                <w:b w:val="0"/>
              </w:rPr>
              <w:t>Учащиеся__</w:t>
            </w:r>
            <w:r>
              <w:rPr>
                <w:rStyle w:val="a3"/>
                <w:b w:val="0"/>
              </w:rPr>
              <w:t>11 юноши</w:t>
            </w:r>
            <w:r w:rsidRPr="00E618EA">
              <w:rPr>
                <w:rStyle w:val="a3"/>
                <w:b w:val="0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3A3540" w:rsidRPr="00E618EA" w:rsidTr="003A3540">
        <w:tc>
          <w:tcPr>
            <w:tcW w:w="4785" w:type="dxa"/>
            <w:shd w:val="clear" w:color="auto" w:fill="auto"/>
          </w:tcPr>
          <w:p w:rsidR="003A3540" w:rsidRPr="00E618EA" w:rsidRDefault="003A3540" w:rsidP="003A35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Сроки освоения программы</w:t>
            </w:r>
          </w:p>
          <w:p w:rsidR="003A3540" w:rsidRPr="00E618EA" w:rsidRDefault="003A3540" w:rsidP="003A354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3A3540" w:rsidRPr="00E618EA" w:rsidRDefault="003A3540" w:rsidP="003A3540">
            <w:pPr>
              <w:pStyle w:val="a4"/>
              <w:rPr>
                <w:rStyle w:val="a3"/>
                <w:b w:val="0"/>
              </w:rPr>
            </w:pPr>
            <w:r w:rsidRPr="00E618EA">
              <w:rPr>
                <w:rStyle w:val="a3"/>
                <w:b w:val="0"/>
              </w:rPr>
              <w:t>1 год</w:t>
            </w:r>
          </w:p>
        </w:tc>
      </w:tr>
      <w:tr w:rsidR="003A3540" w:rsidRPr="00E618EA" w:rsidTr="003A3540">
        <w:tc>
          <w:tcPr>
            <w:tcW w:w="4785" w:type="dxa"/>
            <w:shd w:val="clear" w:color="auto" w:fill="auto"/>
          </w:tcPr>
          <w:p w:rsidR="003A3540" w:rsidRPr="00E618EA" w:rsidRDefault="003A3540" w:rsidP="003A35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Объём учебного времени</w:t>
            </w:r>
          </w:p>
          <w:p w:rsidR="003A3540" w:rsidRPr="00E618EA" w:rsidRDefault="003A3540" w:rsidP="003A354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3A3540" w:rsidRPr="00E618EA" w:rsidRDefault="004D6E18" w:rsidP="003A3540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102</w:t>
            </w:r>
            <w:r w:rsidR="003A3540" w:rsidRPr="00E618EA">
              <w:rPr>
                <w:rStyle w:val="a3"/>
                <w:b w:val="0"/>
              </w:rPr>
              <w:t>___часов</w:t>
            </w:r>
          </w:p>
        </w:tc>
      </w:tr>
      <w:tr w:rsidR="003A3540" w:rsidRPr="00E618EA" w:rsidTr="003A3540">
        <w:tc>
          <w:tcPr>
            <w:tcW w:w="4785" w:type="dxa"/>
            <w:shd w:val="clear" w:color="auto" w:fill="auto"/>
          </w:tcPr>
          <w:p w:rsidR="003A3540" w:rsidRPr="00E618EA" w:rsidRDefault="003A3540" w:rsidP="003A35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Форма обучения</w:t>
            </w:r>
          </w:p>
          <w:p w:rsidR="003A3540" w:rsidRPr="00E618EA" w:rsidRDefault="003A3540" w:rsidP="003A3540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3A3540" w:rsidRPr="00E618EA" w:rsidRDefault="003A3540" w:rsidP="003A3540">
            <w:pPr>
              <w:pStyle w:val="a4"/>
              <w:rPr>
                <w:rStyle w:val="a3"/>
                <w:b w:val="0"/>
              </w:rPr>
            </w:pPr>
            <w:r w:rsidRPr="00E618EA">
              <w:rPr>
                <w:rStyle w:val="a3"/>
                <w:b w:val="0"/>
              </w:rPr>
              <w:t>очная</w:t>
            </w:r>
          </w:p>
        </w:tc>
      </w:tr>
      <w:tr w:rsidR="003A3540" w:rsidRPr="00E618EA" w:rsidTr="003A3540">
        <w:tc>
          <w:tcPr>
            <w:tcW w:w="4785" w:type="dxa"/>
            <w:shd w:val="clear" w:color="auto" w:fill="auto"/>
          </w:tcPr>
          <w:p w:rsidR="003A3540" w:rsidRPr="00E618EA" w:rsidRDefault="003A3540" w:rsidP="003A354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  <w:b w:val="0"/>
                <w:bCs w:val="0"/>
              </w:rPr>
            </w:pPr>
            <w:r w:rsidRPr="00E618EA">
              <w:rPr>
                <w:b/>
              </w:rPr>
              <w:t xml:space="preserve">Режим занятий </w:t>
            </w:r>
          </w:p>
          <w:p w:rsidR="003A3540" w:rsidRPr="00E618EA" w:rsidRDefault="003A3540" w:rsidP="003A354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3A3540" w:rsidRPr="00E618EA" w:rsidRDefault="003A3540" w:rsidP="003A3540">
            <w:pPr>
              <w:pStyle w:val="a4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_3_ часа</w:t>
            </w:r>
            <w:r w:rsidRPr="00E618EA">
              <w:rPr>
                <w:rStyle w:val="a3"/>
                <w:b w:val="0"/>
              </w:rPr>
              <w:t xml:space="preserve"> в неделю</w:t>
            </w:r>
          </w:p>
        </w:tc>
      </w:tr>
    </w:tbl>
    <w:p w:rsidR="003A3540" w:rsidRDefault="003A3540" w:rsidP="003A3540">
      <w:pPr>
        <w:pStyle w:val="a4"/>
        <w:rPr>
          <w:rStyle w:val="a3"/>
          <w:sz w:val="32"/>
          <w:szCs w:val="32"/>
          <w:u w:val="single"/>
        </w:rPr>
      </w:pPr>
    </w:p>
    <w:p w:rsidR="003A3540" w:rsidRDefault="003A3540" w:rsidP="003A3540">
      <w:pPr>
        <w:pStyle w:val="a4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 </w:t>
      </w:r>
    </w:p>
    <w:p w:rsidR="003A3540" w:rsidRDefault="003A3540" w:rsidP="003A3540">
      <w:pPr>
        <w:pStyle w:val="a4"/>
        <w:rPr>
          <w:rStyle w:val="a3"/>
          <w:sz w:val="32"/>
          <w:szCs w:val="32"/>
          <w:u w:val="single"/>
        </w:rPr>
      </w:pPr>
    </w:p>
    <w:p w:rsidR="003A3540" w:rsidRDefault="003A3540" w:rsidP="003A3540">
      <w:pPr>
        <w:pStyle w:val="a4"/>
        <w:rPr>
          <w:rStyle w:val="a3"/>
          <w:sz w:val="32"/>
          <w:szCs w:val="32"/>
          <w:u w:val="single"/>
        </w:rPr>
      </w:pPr>
    </w:p>
    <w:p w:rsidR="003A3540" w:rsidRDefault="003A3540" w:rsidP="003A3540">
      <w:pPr>
        <w:pStyle w:val="a4"/>
        <w:rPr>
          <w:rStyle w:val="a3"/>
          <w:sz w:val="32"/>
          <w:szCs w:val="32"/>
          <w:u w:val="single"/>
        </w:rPr>
      </w:pPr>
    </w:p>
    <w:p w:rsidR="003A3540" w:rsidRDefault="003A3540" w:rsidP="003A3540">
      <w:pPr>
        <w:pStyle w:val="a4"/>
        <w:rPr>
          <w:rStyle w:val="a3"/>
          <w:sz w:val="32"/>
          <w:szCs w:val="32"/>
          <w:u w:val="single"/>
        </w:rPr>
      </w:pPr>
    </w:p>
    <w:p w:rsidR="003A3540" w:rsidRDefault="003A3540" w:rsidP="003A3540">
      <w:pPr>
        <w:pStyle w:val="a4"/>
        <w:rPr>
          <w:rStyle w:val="a3"/>
          <w:sz w:val="32"/>
          <w:szCs w:val="32"/>
          <w:u w:val="single"/>
        </w:rPr>
      </w:pPr>
    </w:p>
    <w:p w:rsidR="003A3540" w:rsidRDefault="003A3540" w:rsidP="003A3540">
      <w:pPr>
        <w:pStyle w:val="a4"/>
        <w:rPr>
          <w:rStyle w:val="a3"/>
          <w:sz w:val="32"/>
          <w:szCs w:val="32"/>
          <w:u w:val="single"/>
        </w:rPr>
      </w:pPr>
    </w:p>
    <w:p w:rsidR="003A3540" w:rsidRDefault="003A3540" w:rsidP="003A3540">
      <w:pPr>
        <w:pStyle w:val="a4"/>
        <w:rPr>
          <w:rStyle w:val="a3"/>
          <w:sz w:val="32"/>
          <w:szCs w:val="32"/>
          <w:u w:val="single"/>
        </w:rPr>
      </w:pPr>
    </w:p>
    <w:p w:rsidR="003A3540" w:rsidRPr="003A3540" w:rsidRDefault="003A3540" w:rsidP="003A3540">
      <w:pPr>
        <w:rPr>
          <w:b/>
          <w:bCs/>
          <w:sz w:val="32"/>
          <w:szCs w:val="32"/>
        </w:rPr>
      </w:pPr>
      <w:r w:rsidRPr="003A3540">
        <w:rPr>
          <w:b/>
          <w:bCs/>
          <w:sz w:val="32"/>
          <w:szCs w:val="32"/>
        </w:rPr>
        <w:lastRenderedPageBreak/>
        <w:t xml:space="preserve">2.Пояснительная записка </w:t>
      </w:r>
    </w:p>
    <w:p w:rsidR="003A3540" w:rsidRPr="003A3540" w:rsidRDefault="003A3540" w:rsidP="003A3540">
      <w:pPr>
        <w:rPr>
          <w:b/>
          <w:bCs/>
          <w:sz w:val="32"/>
          <w:szCs w:val="32"/>
          <w:u w:val="single"/>
        </w:rPr>
      </w:pPr>
    </w:p>
    <w:p w:rsidR="004F4A1C" w:rsidRDefault="003A3540" w:rsidP="003053EF">
      <w:pPr>
        <w:pStyle w:val="a4"/>
        <w:spacing w:line="360" w:lineRule="auto"/>
        <w:jc w:val="both"/>
      </w:pPr>
      <w:r w:rsidRPr="003A3540"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3A3540">
        <w:t>Зданевича</w:t>
      </w:r>
      <w:proofErr w:type="spellEnd"/>
      <w:r w:rsidRPr="003A3540">
        <w:t xml:space="preserve"> (М.: Просвещение, 2012).</w:t>
      </w:r>
      <w:r w:rsidR="003053EF" w:rsidRPr="003053EF">
        <w:t xml:space="preserve"> </w:t>
      </w:r>
      <w:r w:rsidR="003053EF">
        <w:t>Физическая культура. 10-11 классы: учебник для общеобразовательных учреждений под редакцией В.И. Ляха – М.: Просвещение, 2006 год.</w:t>
      </w:r>
    </w:p>
    <w:p w:rsidR="003053EF" w:rsidRPr="003053EF" w:rsidRDefault="003053EF" w:rsidP="003053EF">
      <w:pPr>
        <w:pStyle w:val="a4"/>
        <w:spacing w:line="360" w:lineRule="auto"/>
        <w:jc w:val="both"/>
      </w:pPr>
      <w:r w:rsidRPr="00A03840">
        <w:rPr>
          <w:bCs/>
          <w:spacing w:val="2"/>
        </w:rPr>
        <w:t>Предметом обучения физической культуры</w:t>
      </w:r>
      <w:r>
        <w:rPr>
          <w:spacing w:val="2"/>
        </w:rPr>
        <w:t xml:space="preserve"> в </w:t>
      </w:r>
      <w:r>
        <w:rPr>
          <w:spacing w:val="2"/>
        </w:rPr>
        <w:t xml:space="preserve"> 11</w:t>
      </w:r>
      <w:r>
        <w:rPr>
          <w:spacing w:val="2"/>
        </w:rPr>
        <w:t xml:space="preserve"> классе является совершенствование физических качеств, </w:t>
      </w:r>
      <w:r>
        <w:rPr>
          <w:spacing w:val="2"/>
        </w:rPr>
        <w:t>развитие двигательной памяти</w:t>
      </w:r>
      <w:r>
        <w:rPr>
          <w:spacing w:val="2"/>
        </w:rPr>
        <w:t xml:space="preserve">, </w:t>
      </w:r>
      <w:r>
        <w:rPr>
          <w:spacing w:val="2"/>
        </w:rPr>
        <w:t>развитие чувства ответственности и коллективизма.</w:t>
      </w:r>
    </w:p>
    <w:p w:rsidR="004F4A1C" w:rsidRPr="004F4A1C" w:rsidRDefault="004F4A1C" w:rsidP="004F4A1C">
      <w:pPr>
        <w:spacing w:line="360" w:lineRule="auto"/>
      </w:pPr>
      <w:r w:rsidRPr="004F4A1C">
        <w:t xml:space="preserve">Общей целью образования в области физической культуры является формирование у </w:t>
      </w:r>
    </w:p>
    <w:p w:rsidR="004F4A1C" w:rsidRDefault="004F4A1C" w:rsidP="004F4A1C">
      <w:pPr>
        <w:spacing w:line="360" w:lineRule="auto"/>
        <w:rPr>
          <w:lang w:val="en-US"/>
        </w:rPr>
      </w:pPr>
      <w:r w:rsidRPr="004F4A1C">
        <w:t xml:space="preserve">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среднего (полного) общего образования своим предметным содержанием ориентируется на достижение следующих целей: </w:t>
      </w:r>
    </w:p>
    <w:p w:rsidR="003053EF" w:rsidRPr="003053EF" w:rsidRDefault="003053EF" w:rsidP="004F4A1C">
      <w:pPr>
        <w:spacing w:line="360" w:lineRule="auto"/>
      </w:pPr>
      <w:r w:rsidRPr="003053EF">
        <w:t>-</w:t>
      </w:r>
      <w:r>
        <w:t>подготовить учащихся к сдаче нормативов ГТО.</w:t>
      </w:r>
      <w:r w:rsidRPr="003053EF">
        <w:t xml:space="preserve"> </w:t>
      </w:r>
    </w:p>
    <w:p w:rsidR="004F4A1C" w:rsidRPr="004F4A1C" w:rsidRDefault="004F4A1C" w:rsidP="004F4A1C">
      <w:pPr>
        <w:spacing w:line="360" w:lineRule="auto"/>
      </w:pPr>
      <w:r w:rsidRPr="004F4A1C">
        <w:t xml:space="preserve">-развитие физических качеств и способностей, совершенствование функциональных </w:t>
      </w:r>
    </w:p>
    <w:p w:rsidR="004F4A1C" w:rsidRPr="004F4A1C" w:rsidRDefault="004F4A1C" w:rsidP="004F4A1C">
      <w:pPr>
        <w:spacing w:line="360" w:lineRule="auto"/>
      </w:pPr>
      <w:r w:rsidRPr="004F4A1C">
        <w:t>возможностей организма, укрепление индивидуального здоровья;</w:t>
      </w:r>
    </w:p>
    <w:p w:rsidR="004F4A1C" w:rsidRPr="004F4A1C" w:rsidRDefault="004F4A1C" w:rsidP="004F4A1C">
      <w:pPr>
        <w:spacing w:line="360" w:lineRule="auto"/>
      </w:pPr>
      <w:r w:rsidRPr="004F4A1C">
        <w:t xml:space="preserve">-воспитание бережного отношения к собственному здоровью, потребности в занятиях </w:t>
      </w:r>
    </w:p>
    <w:p w:rsidR="004F4A1C" w:rsidRPr="004F4A1C" w:rsidRDefault="004F4A1C" w:rsidP="004F4A1C">
      <w:pPr>
        <w:spacing w:line="360" w:lineRule="auto"/>
      </w:pPr>
      <w:r w:rsidRPr="004F4A1C">
        <w:t>физкультурно-оздоровительной и спортивно-оздоровительной деятельностью;</w:t>
      </w:r>
    </w:p>
    <w:p w:rsidR="004F4A1C" w:rsidRPr="004F4A1C" w:rsidRDefault="004F4A1C" w:rsidP="004F4A1C">
      <w:pPr>
        <w:spacing w:line="360" w:lineRule="auto"/>
      </w:pPr>
      <w:r w:rsidRPr="004F4A1C">
        <w:t xml:space="preserve">-овладение технологиями современных оздоровительных систем физического воспитания, </w:t>
      </w:r>
    </w:p>
    <w:p w:rsidR="004F4A1C" w:rsidRDefault="004F4A1C" w:rsidP="004F4A1C">
      <w:pPr>
        <w:spacing w:line="360" w:lineRule="auto"/>
      </w:pPr>
      <w:r w:rsidRPr="004F4A1C">
        <w:t xml:space="preserve">обогащение индивидуального опыта специально-прикладными физическими упражнениями и базовыми видами спорта; </w:t>
      </w:r>
    </w:p>
    <w:p w:rsidR="004F4A1C" w:rsidRPr="004F4A1C" w:rsidRDefault="004F4A1C" w:rsidP="004F4A1C">
      <w:pPr>
        <w:spacing w:line="360" w:lineRule="auto"/>
      </w:pPr>
      <w:r w:rsidRPr="004F4A1C">
        <w:t xml:space="preserve">-освоение системой знаний о занятиях физической культурой, их роли и значении </w:t>
      </w:r>
      <w:proofErr w:type="gramStart"/>
      <w:r w:rsidRPr="004F4A1C">
        <w:t>в</w:t>
      </w:r>
      <w:proofErr w:type="gramEnd"/>
      <w:r w:rsidRPr="004F4A1C">
        <w:t xml:space="preserve"> </w:t>
      </w:r>
    </w:p>
    <w:p w:rsidR="004F4A1C" w:rsidRPr="004F4A1C" w:rsidRDefault="004F4A1C" w:rsidP="004F4A1C">
      <w:pPr>
        <w:spacing w:line="360" w:lineRule="auto"/>
      </w:pPr>
      <w:proofErr w:type="gramStart"/>
      <w:r w:rsidRPr="004F4A1C">
        <w:t>формировании</w:t>
      </w:r>
      <w:proofErr w:type="gramEnd"/>
      <w:r w:rsidRPr="004F4A1C">
        <w:t xml:space="preserve"> здорового образа жизни и социальных ориентаций; </w:t>
      </w:r>
    </w:p>
    <w:p w:rsidR="004F4A1C" w:rsidRPr="004F4A1C" w:rsidRDefault="004F4A1C" w:rsidP="004F4A1C">
      <w:pPr>
        <w:spacing w:line="360" w:lineRule="auto"/>
      </w:pPr>
      <w:r w:rsidRPr="004F4A1C">
        <w:t xml:space="preserve">-приобретение компетентности в </w:t>
      </w:r>
      <w:proofErr w:type="spellStart"/>
      <w:r w:rsidRPr="004F4A1C">
        <w:t>физкультурно</w:t>
      </w:r>
      <w:proofErr w:type="spellEnd"/>
    </w:p>
    <w:p w:rsidR="004F4A1C" w:rsidRPr="004F4A1C" w:rsidRDefault="004F4A1C" w:rsidP="004F4A1C">
      <w:pPr>
        <w:spacing w:line="360" w:lineRule="auto"/>
      </w:pPr>
      <w:r w:rsidRPr="004F4A1C">
        <w:t>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before="105" w:line="360" w:lineRule="auto"/>
        <w:jc w:val="both"/>
        <w:rPr>
          <w:sz w:val="28"/>
          <w:szCs w:val="28"/>
        </w:rPr>
      </w:pPr>
      <w:r w:rsidRPr="003A3540">
        <w:rPr>
          <w:b/>
          <w:bCs/>
        </w:rPr>
        <w:t>Задачи</w:t>
      </w:r>
      <w:r w:rsidRPr="003A3540">
        <w:t xml:space="preserve"> физ</w:t>
      </w:r>
      <w:r>
        <w:t xml:space="preserve">ического воспитания учащихся </w:t>
      </w:r>
      <w:r w:rsidRPr="003A3540">
        <w:t>11 классов направлены: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3A3540">
        <w:t>– на содействие гармоническому развитию личности, выработку умений  использовать  физические  упражнения,  гигиенические  процедуры и условия внешней среды для укрепления здоровья, противостояния стрессам;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3A3540">
        <w:t xml:space="preserve">– на расширение двигательного опыта посредством овладения новыми двигательными </w:t>
      </w:r>
      <w:r w:rsidRPr="003A3540">
        <w:lastRenderedPageBreak/>
        <w:t>действиями и формирование умений применять их в различных по сложности условиях;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3A3540">
        <w:t>– на  дальнейшее  развитие  координационных  и  кондиционных  способностей;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3A3540"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3A3540">
        <w:t>– на углубленное представление об основных видах спорта;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3A3540">
        <w:t>– на закрепление потребности к самостоятельным занятиям физическими  упражнениями  и  занятием  любимым  видом  спорта  в  свободное время;</w:t>
      </w:r>
    </w:p>
    <w:p w:rsidR="003A3540" w:rsidRDefault="003A3540" w:rsidP="003A3540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3A3540">
        <w:t xml:space="preserve">–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3A3540">
        <w:t>саморегуляции</w:t>
      </w:r>
      <w:proofErr w:type="spellEnd"/>
      <w:r w:rsidRPr="003A3540">
        <w:t>.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before="105" w:line="360" w:lineRule="auto"/>
        <w:jc w:val="both"/>
      </w:pPr>
      <w:r w:rsidRPr="003A3540">
        <w:t xml:space="preserve">В программе В. И. Ляха, А. А. </w:t>
      </w:r>
      <w:proofErr w:type="spellStart"/>
      <w:r w:rsidRPr="003A3540">
        <w:t>Зданевича</w:t>
      </w:r>
      <w:proofErr w:type="spellEnd"/>
      <w:r w:rsidRPr="003A3540">
        <w:t xml:space="preserve"> программный материал делится на две части – </w:t>
      </w:r>
      <w:r w:rsidRPr="003A3540">
        <w:rPr>
          <w:i/>
          <w:iCs/>
        </w:rPr>
        <w:t>базовую</w:t>
      </w:r>
      <w:r w:rsidRPr="003A3540">
        <w:t xml:space="preserve"> и </w:t>
      </w:r>
      <w:r w:rsidRPr="003A3540">
        <w:rPr>
          <w:i/>
          <w:iCs/>
        </w:rPr>
        <w:t>вариативную</w:t>
      </w:r>
      <w:r w:rsidRPr="003A3540">
        <w:t xml:space="preserve">. В </w:t>
      </w:r>
      <w:r w:rsidRPr="003A3540">
        <w:rPr>
          <w:i/>
          <w:iCs/>
        </w:rPr>
        <w:t>базовую</w:t>
      </w:r>
      <w:r w:rsidRPr="003A3540">
        <w:t xml:space="preserve"> </w:t>
      </w:r>
      <w:r w:rsidRPr="003A3540">
        <w:rPr>
          <w:i/>
          <w:iCs/>
        </w:rPr>
        <w:t>часть</w:t>
      </w:r>
      <w:r w:rsidRPr="003A3540">
        <w:t xml:space="preserve"> входит материал в соответствии с федеральным компонентом учебного плана, региональный компонент </w:t>
      </w:r>
      <w:r w:rsidRPr="003A3540">
        <w:rPr>
          <w:i/>
          <w:iCs/>
        </w:rPr>
        <w:t>(лыжная подготовка заменяется кроссовой)</w:t>
      </w:r>
      <w:r w:rsidRPr="003A3540">
        <w:t xml:space="preserve">. Базовая часть выполняет обязательный минимум образования по предмету «Физическая культура». </w:t>
      </w:r>
      <w:r w:rsidRPr="003A3540">
        <w:rPr>
          <w:i/>
          <w:iCs/>
        </w:rPr>
        <w:t>Вариативная часть</w:t>
      </w:r>
      <w:r w:rsidRPr="003A3540"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</w:t>
      </w:r>
      <w:r>
        <w:rPr>
          <w:sz w:val="28"/>
          <w:szCs w:val="28"/>
        </w:rPr>
        <w:t xml:space="preserve"> </w:t>
      </w:r>
      <w:proofErr w:type="gramStart"/>
      <w:r w:rsidRPr="003A3540">
        <w:t>время</w:t>
      </w:r>
      <w:proofErr w:type="gramEnd"/>
      <w:r w:rsidRPr="003A3540">
        <w:t xml:space="preserve"> как в процессе уроков, так и отдельно один час в четверти.</w:t>
      </w:r>
    </w:p>
    <w:p w:rsidR="003A3540" w:rsidRDefault="003A3540" w:rsidP="003A3540">
      <w:pPr>
        <w:widowControl w:val="0"/>
        <w:autoSpaceDE w:val="0"/>
        <w:autoSpaceDN w:val="0"/>
        <w:adjustRightInd w:val="0"/>
        <w:spacing w:before="105" w:line="360" w:lineRule="auto"/>
        <w:ind w:firstLine="360"/>
        <w:jc w:val="both"/>
        <w:rPr>
          <w:sz w:val="28"/>
          <w:szCs w:val="28"/>
        </w:rPr>
      </w:pPr>
    </w:p>
    <w:p w:rsidR="003A3540" w:rsidRDefault="003A3540" w:rsidP="003A3540">
      <w:pPr>
        <w:widowControl w:val="0"/>
        <w:autoSpaceDE w:val="0"/>
        <w:autoSpaceDN w:val="0"/>
        <w:adjustRightInd w:val="0"/>
        <w:spacing w:before="105" w:line="360" w:lineRule="auto"/>
        <w:ind w:firstLine="360"/>
        <w:jc w:val="both"/>
        <w:rPr>
          <w:sz w:val="28"/>
          <w:szCs w:val="28"/>
        </w:rPr>
      </w:pPr>
    </w:p>
    <w:p w:rsidR="003A3540" w:rsidRDefault="003A3540" w:rsidP="003A3540">
      <w:pPr>
        <w:widowControl w:val="0"/>
        <w:autoSpaceDE w:val="0"/>
        <w:autoSpaceDN w:val="0"/>
        <w:adjustRightInd w:val="0"/>
        <w:spacing w:before="105" w:line="360" w:lineRule="auto"/>
        <w:ind w:firstLine="360"/>
        <w:jc w:val="both"/>
        <w:rPr>
          <w:sz w:val="28"/>
          <w:szCs w:val="28"/>
        </w:rPr>
      </w:pPr>
    </w:p>
    <w:p w:rsidR="003A3540" w:rsidRDefault="003A3540" w:rsidP="003A3540">
      <w:pPr>
        <w:widowControl w:val="0"/>
        <w:autoSpaceDE w:val="0"/>
        <w:autoSpaceDN w:val="0"/>
        <w:adjustRightInd w:val="0"/>
        <w:spacing w:before="105" w:line="360" w:lineRule="auto"/>
        <w:ind w:firstLine="360"/>
        <w:jc w:val="both"/>
        <w:rPr>
          <w:sz w:val="28"/>
          <w:szCs w:val="28"/>
        </w:rPr>
      </w:pPr>
    </w:p>
    <w:p w:rsidR="003A3540" w:rsidRDefault="003A3540" w:rsidP="003A3540">
      <w:pPr>
        <w:widowControl w:val="0"/>
        <w:autoSpaceDE w:val="0"/>
        <w:autoSpaceDN w:val="0"/>
        <w:adjustRightInd w:val="0"/>
        <w:spacing w:before="105" w:line="360" w:lineRule="auto"/>
        <w:ind w:firstLine="360"/>
        <w:jc w:val="both"/>
        <w:rPr>
          <w:sz w:val="28"/>
          <w:szCs w:val="28"/>
        </w:rPr>
      </w:pPr>
    </w:p>
    <w:p w:rsidR="002A3A09" w:rsidRDefault="002A3A09" w:rsidP="003A3540">
      <w:pPr>
        <w:widowControl w:val="0"/>
        <w:autoSpaceDE w:val="0"/>
        <w:autoSpaceDN w:val="0"/>
        <w:adjustRightInd w:val="0"/>
        <w:spacing w:before="105" w:line="360" w:lineRule="auto"/>
        <w:ind w:firstLine="360"/>
        <w:jc w:val="both"/>
        <w:rPr>
          <w:sz w:val="28"/>
          <w:szCs w:val="28"/>
        </w:rPr>
      </w:pPr>
    </w:p>
    <w:p w:rsidR="002A3A09" w:rsidRDefault="002A3A09" w:rsidP="003A3540">
      <w:pPr>
        <w:widowControl w:val="0"/>
        <w:autoSpaceDE w:val="0"/>
        <w:autoSpaceDN w:val="0"/>
        <w:adjustRightInd w:val="0"/>
        <w:spacing w:before="105" w:line="360" w:lineRule="auto"/>
        <w:ind w:firstLine="360"/>
        <w:jc w:val="both"/>
        <w:rPr>
          <w:sz w:val="28"/>
          <w:szCs w:val="28"/>
        </w:rPr>
      </w:pPr>
    </w:p>
    <w:p w:rsidR="002A3A09" w:rsidRDefault="002A3A09" w:rsidP="003A3540">
      <w:pPr>
        <w:widowControl w:val="0"/>
        <w:autoSpaceDE w:val="0"/>
        <w:autoSpaceDN w:val="0"/>
        <w:adjustRightInd w:val="0"/>
        <w:spacing w:before="105" w:line="360" w:lineRule="auto"/>
        <w:ind w:firstLine="360"/>
        <w:jc w:val="both"/>
        <w:rPr>
          <w:sz w:val="28"/>
          <w:szCs w:val="28"/>
        </w:rPr>
      </w:pPr>
    </w:p>
    <w:p w:rsidR="002A3A09" w:rsidRDefault="002A3A09" w:rsidP="003A3540">
      <w:pPr>
        <w:widowControl w:val="0"/>
        <w:autoSpaceDE w:val="0"/>
        <w:autoSpaceDN w:val="0"/>
        <w:adjustRightInd w:val="0"/>
        <w:spacing w:before="105" w:line="360" w:lineRule="auto"/>
        <w:ind w:firstLine="360"/>
        <w:jc w:val="both"/>
        <w:rPr>
          <w:sz w:val="28"/>
          <w:szCs w:val="28"/>
        </w:rPr>
      </w:pPr>
    </w:p>
    <w:p w:rsidR="002A3A09" w:rsidRDefault="002A3A09" w:rsidP="003053EF">
      <w:pPr>
        <w:widowControl w:val="0"/>
        <w:autoSpaceDE w:val="0"/>
        <w:autoSpaceDN w:val="0"/>
        <w:adjustRightInd w:val="0"/>
        <w:spacing w:before="105" w:line="360" w:lineRule="auto"/>
        <w:jc w:val="both"/>
        <w:rPr>
          <w:sz w:val="28"/>
          <w:szCs w:val="28"/>
        </w:rPr>
      </w:pPr>
    </w:p>
    <w:p w:rsidR="003053EF" w:rsidRDefault="003053EF" w:rsidP="003053EF">
      <w:pPr>
        <w:widowControl w:val="0"/>
        <w:autoSpaceDE w:val="0"/>
        <w:autoSpaceDN w:val="0"/>
        <w:adjustRightInd w:val="0"/>
        <w:spacing w:before="105" w:line="360" w:lineRule="auto"/>
        <w:jc w:val="both"/>
        <w:rPr>
          <w:sz w:val="28"/>
          <w:szCs w:val="28"/>
        </w:rPr>
      </w:pPr>
    </w:p>
    <w:p w:rsidR="002A3A09" w:rsidRDefault="002A3A09" w:rsidP="003A3540">
      <w:pPr>
        <w:widowControl w:val="0"/>
        <w:autoSpaceDE w:val="0"/>
        <w:autoSpaceDN w:val="0"/>
        <w:adjustRightInd w:val="0"/>
        <w:spacing w:before="105" w:line="360" w:lineRule="auto"/>
        <w:ind w:firstLine="360"/>
        <w:jc w:val="both"/>
        <w:rPr>
          <w:sz w:val="28"/>
          <w:szCs w:val="28"/>
        </w:rPr>
      </w:pPr>
    </w:p>
    <w:p w:rsidR="003A3540" w:rsidRPr="003A3540" w:rsidRDefault="003A3540" w:rsidP="003A3540">
      <w:pPr>
        <w:spacing w:after="200" w:line="276" w:lineRule="auto"/>
        <w:contextualSpacing/>
        <w:rPr>
          <w:rFonts w:eastAsia="Calibri"/>
          <w:b/>
          <w:bCs/>
          <w:sz w:val="32"/>
          <w:szCs w:val="32"/>
          <w:lang w:eastAsia="en-US"/>
        </w:rPr>
      </w:pPr>
      <w:r w:rsidRPr="003A3540">
        <w:rPr>
          <w:rFonts w:eastAsia="Calibri"/>
          <w:b/>
          <w:bCs/>
          <w:sz w:val="32"/>
          <w:szCs w:val="32"/>
          <w:lang w:eastAsia="en-US"/>
        </w:rPr>
        <w:lastRenderedPageBreak/>
        <w:t xml:space="preserve">3.Содержание   учебного курса </w:t>
      </w:r>
    </w:p>
    <w:p w:rsidR="003A3540" w:rsidRPr="003A3540" w:rsidRDefault="003A3540" w:rsidP="003A3540">
      <w:pPr>
        <w:spacing w:after="200" w:line="360" w:lineRule="auto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1. Базовая часть: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Основы знаний о физической культуре: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естественные основы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социально-психологические основы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приёмы закаливания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 xml:space="preserve">- способы </w:t>
      </w:r>
      <w:proofErr w:type="spellStart"/>
      <w:r w:rsidRPr="003A3540">
        <w:rPr>
          <w:rFonts w:eastAsia="Calibri"/>
          <w:lang w:eastAsia="en-US"/>
        </w:rPr>
        <w:t>саморегуляции</w:t>
      </w:r>
      <w:proofErr w:type="spellEnd"/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способы самоконтроля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Легкоатлетические упражнения: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бег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прыжки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метания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Гимнастика с элементами акробатики: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построения и перестроения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общеразвивающие упражнения с предметами и без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упражнения в лазанье и равновесии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простейшие акробатические упражнения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упражнения на гимнастических снарядах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Кроссовая подготовка: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освоение техники бега в равномерном темпе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чередование ходьбы с бегом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упражнения на развитие выносливости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Подвижные игры: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освоение различных игр и их вариантов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система упражнений с мячом</w:t>
      </w:r>
    </w:p>
    <w:p w:rsidR="003A3540" w:rsidRPr="003A3540" w:rsidRDefault="003A3540" w:rsidP="003A3540">
      <w:pPr>
        <w:spacing w:after="200" w:line="360" w:lineRule="auto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2. Вариативная часть:</w:t>
      </w:r>
    </w:p>
    <w:p w:rsidR="003A3540" w:rsidRPr="003A3540" w:rsidRDefault="003A3540" w:rsidP="003A3540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3A3540">
        <w:rPr>
          <w:rFonts w:eastAsia="Calibri"/>
          <w:lang w:eastAsia="en-US"/>
        </w:rPr>
        <w:t>- подвижные игры с элементами баскетбола</w:t>
      </w:r>
    </w:p>
    <w:p w:rsidR="003A3540" w:rsidRPr="003A3540" w:rsidRDefault="003A3540" w:rsidP="003A3540">
      <w:pPr>
        <w:spacing w:line="360" w:lineRule="auto"/>
        <w:ind w:firstLine="540"/>
        <w:rPr>
          <w:sz w:val="32"/>
          <w:szCs w:val="32"/>
        </w:rPr>
      </w:pPr>
      <w:r w:rsidRPr="003A3540">
        <w:t>Программа рассчитана на   105 часов во 5 - 11 классах из расчета 3 часа в неделю</w:t>
      </w:r>
      <w:r w:rsidRPr="003A3540">
        <w:rPr>
          <w:sz w:val="32"/>
          <w:szCs w:val="32"/>
        </w:rPr>
        <w:t>.</w:t>
      </w:r>
    </w:p>
    <w:p w:rsidR="00F7544F" w:rsidRDefault="00F7544F" w:rsidP="003A3540">
      <w:pPr>
        <w:spacing w:line="360" w:lineRule="auto"/>
        <w:jc w:val="both"/>
      </w:pPr>
    </w:p>
    <w:p w:rsidR="003A3540" w:rsidRDefault="003A3540" w:rsidP="003A3540">
      <w:pPr>
        <w:spacing w:line="360" w:lineRule="auto"/>
        <w:jc w:val="both"/>
      </w:pPr>
    </w:p>
    <w:p w:rsidR="003A3540" w:rsidRDefault="003A3540" w:rsidP="003A3540">
      <w:pPr>
        <w:spacing w:line="360" w:lineRule="auto"/>
        <w:jc w:val="both"/>
      </w:pPr>
    </w:p>
    <w:p w:rsidR="003A3540" w:rsidRDefault="003A3540" w:rsidP="003A3540">
      <w:pPr>
        <w:spacing w:line="360" w:lineRule="auto"/>
        <w:jc w:val="both"/>
      </w:pPr>
    </w:p>
    <w:p w:rsidR="003A3540" w:rsidRDefault="003A3540" w:rsidP="003A3540">
      <w:pPr>
        <w:spacing w:line="360" w:lineRule="auto"/>
        <w:jc w:val="both"/>
      </w:pPr>
    </w:p>
    <w:p w:rsidR="003A3540" w:rsidRDefault="003A3540" w:rsidP="003A3540">
      <w:pPr>
        <w:spacing w:before="100" w:beforeAutospacing="1" w:after="100" w:afterAutospacing="1"/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</w:t>
      </w:r>
      <w:r w:rsidRPr="003A3540">
        <w:rPr>
          <w:b/>
          <w:bCs/>
          <w:sz w:val="32"/>
          <w:szCs w:val="32"/>
        </w:rPr>
        <w:t>Календарно-тематическое планирование</w:t>
      </w:r>
    </w:p>
    <w:p w:rsidR="003A3540" w:rsidRPr="003A3540" w:rsidRDefault="003A3540" w:rsidP="003A3540">
      <w:pPr>
        <w:autoSpaceDE w:val="0"/>
        <w:autoSpaceDN w:val="0"/>
        <w:adjustRightInd w:val="0"/>
        <w:spacing w:before="100" w:beforeAutospacing="1"/>
        <w:jc w:val="center"/>
      </w:pPr>
      <w:r w:rsidRPr="003A3540">
        <w:t xml:space="preserve">                                                                                          </w:t>
      </w:r>
      <w:r w:rsidR="003053EF">
        <w:t xml:space="preserve">                    Таблица 2(</w:t>
      </w:r>
      <w:bookmarkStart w:id="0" w:name="_GoBack"/>
      <w:bookmarkEnd w:id="0"/>
      <w:r w:rsidRPr="003A3540">
        <w:t xml:space="preserve">11 </w:t>
      </w:r>
      <w:proofErr w:type="spellStart"/>
      <w:r w:rsidRPr="003A3540">
        <w:t>кл</w:t>
      </w:r>
      <w:proofErr w:type="spellEnd"/>
      <w:r w:rsidRPr="003A3540">
        <w:t>)</w:t>
      </w:r>
    </w:p>
    <w:tbl>
      <w:tblPr>
        <w:tblW w:w="105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651"/>
        <w:gridCol w:w="4585"/>
        <w:gridCol w:w="1080"/>
        <w:gridCol w:w="858"/>
      </w:tblGrid>
      <w:tr w:rsidR="003A3540" w:rsidRPr="003A3540" w:rsidTr="003A3540">
        <w:tc>
          <w:tcPr>
            <w:tcW w:w="851" w:type="dxa"/>
            <w:shd w:val="clear" w:color="auto" w:fill="auto"/>
          </w:tcPr>
          <w:p w:rsidR="003A3540" w:rsidRPr="003A3540" w:rsidRDefault="003A3540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№</w:t>
            </w:r>
            <w:proofErr w:type="spellStart"/>
            <w:r w:rsidRPr="003A3540">
              <w:t>пп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A3540" w:rsidRPr="003A3540" w:rsidRDefault="003A3540" w:rsidP="003A3540">
            <w:pPr>
              <w:autoSpaceDE w:val="0"/>
              <w:autoSpaceDN w:val="0"/>
              <w:adjustRightInd w:val="0"/>
              <w:spacing w:before="100" w:beforeAutospacing="1"/>
            </w:pPr>
            <w:r w:rsidRPr="003A3540">
              <w:t>Планируемая дата проведения</w:t>
            </w:r>
          </w:p>
        </w:tc>
        <w:tc>
          <w:tcPr>
            <w:tcW w:w="1651" w:type="dxa"/>
            <w:shd w:val="clear" w:color="auto" w:fill="auto"/>
          </w:tcPr>
          <w:p w:rsidR="003A3540" w:rsidRPr="003A3540" w:rsidRDefault="003A3540" w:rsidP="003A3540">
            <w:pPr>
              <w:autoSpaceDE w:val="0"/>
              <w:autoSpaceDN w:val="0"/>
              <w:adjustRightInd w:val="0"/>
              <w:spacing w:before="100" w:beforeAutospacing="1"/>
            </w:pPr>
            <w:r w:rsidRPr="003A3540">
              <w:t>Фактическая дата проведения</w:t>
            </w:r>
          </w:p>
        </w:tc>
        <w:tc>
          <w:tcPr>
            <w:tcW w:w="4585" w:type="dxa"/>
            <w:shd w:val="clear" w:color="auto" w:fill="auto"/>
          </w:tcPr>
          <w:p w:rsidR="003A3540" w:rsidRPr="003A3540" w:rsidRDefault="003A3540" w:rsidP="003A3540">
            <w:pPr>
              <w:autoSpaceDE w:val="0"/>
              <w:autoSpaceDN w:val="0"/>
              <w:adjustRightInd w:val="0"/>
              <w:spacing w:before="100" w:beforeAutospacing="1"/>
            </w:pPr>
            <w:r w:rsidRPr="003A3540">
              <w:t xml:space="preserve">                 Тема урока</w:t>
            </w:r>
          </w:p>
        </w:tc>
        <w:tc>
          <w:tcPr>
            <w:tcW w:w="1080" w:type="dxa"/>
            <w:shd w:val="clear" w:color="auto" w:fill="auto"/>
          </w:tcPr>
          <w:p w:rsidR="003A3540" w:rsidRPr="003A3540" w:rsidRDefault="003A3540" w:rsidP="003A3540">
            <w:pPr>
              <w:autoSpaceDE w:val="0"/>
              <w:autoSpaceDN w:val="0"/>
              <w:adjustRightInd w:val="0"/>
              <w:spacing w:before="100" w:beforeAutospacing="1"/>
            </w:pPr>
            <w:r w:rsidRPr="003A3540">
              <w:t>Домашние задания</w:t>
            </w:r>
          </w:p>
        </w:tc>
        <w:tc>
          <w:tcPr>
            <w:tcW w:w="858" w:type="dxa"/>
            <w:shd w:val="clear" w:color="auto" w:fill="auto"/>
          </w:tcPr>
          <w:p w:rsidR="003A3540" w:rsidRPr="003A3540" w:rsidRDefault="003A3540" w:rsidP="003A3540">
            <w:pPr>
              <w:autoSpaceDE w:val="0"/>
              <w:autoSpaceDN w:val="0"/>
              <w:adjustRightInd w:val="0"/>
              <w:spacing w:before="100" w:beforeAutospacing="1"/>
            </w:pPr>
            <w:r w:rsidRPr="003A3540">
              <w:t>корректировка</w:t>
            </w: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 (бег по дистанции)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4.09.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 (бег по дистанции)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5.09.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Пробегание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дистанции </w:t>
            </w:r>
            <w:smartTag w:uri="urn:schemas-microsoft-com:office:smarttags" w:element="metricconverter">
              <w:smartTagPr>
                <w:attr w:name="ProductID" w:val="1500 метров"/>
              </w:smartTagPr>
              <w:r>
                <w:rPr>
                  <w:color w:val="000000"/>
                  <w:sz w:val="22"/>
                  <w:szCs w:val="22"/>
                </w:rPr>
                <w:t>1500 метров</w:t>
              </w:r>
            </w:smartTag>
            <w:r>
              <w:rPr>
                <w:color w:val="000000"/>
                <w:sz w:val="22"/>
                <w:szCs w:val="22"/>
              </w:rPr>
              <w:t xml:space="preserve"> на результат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10.09.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 (финиширование)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5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11.09.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color w:val="000000"/>
                  <w:sz w:val="22"/>
                  <w:szCs w:val="22"/>
                </w:rPr>
                <w:t>100 метров</w:t>
              </w:r>
            </w:smartTag>
            <w:r>
              <w:rPr>
                <w:color w:val="000000"/>
                <w:sz w:val="22"/>
                <w:szCs w:val="22"/>
              </w:rPr>
              <w:t xml:space="preserve"> (старт, выход со старта)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12.09.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Легкая атлетика</w:t>
            </w:r>
            <w:r>
              <w:rPr>
                <w:color w:val="000000"/>
                <w:sz w:val="22"/>
                <w:szCs w:val="22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color w:val="000000"/>
                  <w:sz w:val="22"/>
                  <w:szCs w:val="22"/>
                </w:rPr>
                <w:t>100 метров</w:t>
              </w:r>
            </w:smartTag>
            <w:r>
              <w:rPr>
                <w:color w:val="000000"/>
                <w:sz w:val="22"/>
                <w:szCs w:val="22"/>
              </w:rPr>
              <w:t xml:space="preserve"> (стартовый разбег)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17.09.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color w:val="000000"/>
                  <w:sz w:val="22"/>
                  <w:szCs w:val="22"/>
                </w:rPr>
                <w:t>100 метров</w:t>
              </w:r>
            </w:smartTag>
            <w:r>
              <w:rPr>
                <w:color w:val="000000"/>
                <w:sz w:val="22"/>
                <w:szCs w:val="22"/>
              </w:rPr>
              <w:t xml:space="preserve"> (повторный бег 4 х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  <w:sz w:val="22"/>
                  <w:szCs w:val="22"/>
                </w:rPr>
                <w:t>30 м</w:t>
              </w:r>
            </w:smartTag>
            <w:r>
              <w:rPr>
                <w:color w:val="000000"/>
                <w:sz w:val="22"/>
                <w:szCs w:val="22"/>
              </w:rPr>
              <w:t>, финиширование)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18.09.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Пробегание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дистанции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rPr>
                  <w:color w:val="000000"/>
                  <w:sz w:val="22"/>
                  <w:szCs w:val="22"/>
                </w:rPr>
                <w:t>2000 метров</w:t>
              </w:r>
            </w:smartTag>
            <w:r>
              <w:rPr>
                <w:color w:val="000000"/>
                <w:sz w:val="22"/>
                <w:szCs w:val="22"/>
              </w:rPr>
              <w:t xml:space="preserve"> на результат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9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24.09.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учебного норматива по  бегу на 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color w:val="000000"/>
                  <w:sz w:val="22"/>
                  <w:szCs w:val="22"/>
                </w:rPr>
                <w:t>100 метров</w:t>
              </w:r>
            </w:smartTag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10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</w:t>
            </w:r>
            <w:r>
              <w:rPr>
                <w:lang w:val="en-US"/>
              </w:rPr>
              <w:t>5</w:t>
            </w:r>
            <w:r>
              <w:t>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Пробегание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color w:val="000000"/>
                  <w:sz w:val="22"/>
                  <w:szCs w:val="22"/>
                </w:rPr>
                <w:t>3 км</w:t>
              </w:r>
            </w:smartTag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11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</w:t>
            </w:r>
            <w:r>
              <w:rPr>
                <w:lang w:val="en-US"/>
              </w:rPr>
              <w:t>6</w:t>
            </w:r>
            <w:r>
              <w:t>.09.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Пробегание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color w:val="000000"/>
                  <w:sz w:val="22"/>
                  <w:szCs w:val="22"/>
                </w:rPr>
                <w:t>5 км</w:t>
              </w:r>
            </w:smartTag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12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C976C1">
              <w:t>1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 (подбор разбега)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13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rPr>
                <w:lang w:val="en-US"/>
              </w:rPr>
              <w:t>2</w:t>
            </w:r>
            <w:r>
              <w:t>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длину: отталкивание и полёт по высокой траектории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14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rPr>
                <w:lang w:val="en-US"/>
              </w:rPr>
              <w:t>3</w:t>
            </w:r>
            <w:r>
              <w:t>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Упражнения со скакалкой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15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rPr>
                <w:lang w:val="en-US"/>
              </w:rPr>
              <w:t>8</w:t>
            </w:r>
            <w:r>
              <w:t>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длину: работа рук и ног в фазе полёта, приземление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16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9.10.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Упражнения с набивным мячом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17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rPr>
                <w:lang w:val="en-US"/>
              </w:rPr>
              <w:t>1</w:t>
            </w:r>
            <w:r>
              <w:t>0.10.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учебного норматива по прыжкам в длину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18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15.10.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Волейбол. </w:t>
            </w:r>
            <w:r>
              <w:rPr>
                <w:color w:val="000000"/>
                <w:sz w:val="22"/>
                <w:szCs w:val="22"/>
              </w:rPr>
              <w:t>Приём и передача мяча 2-я руками сверху в парах на месте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19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16.10.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</w:rPr>
            </w:pPr>
            <w:r>
              <w:rPr>
                <w:color w:val="000000"/>
              </w:rPr>
              <w:t>Прямая нижняя подача. Подброс мяча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20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17.10.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Приём и передача мяча 2-я руками сверху со сменой мест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21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rPr>
                <w:lang w:val="en-US"/>
              </w:rPr>
              <w:t>2</w:t>
            </w:r>
            <w:r>
              <w:t>2.10.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</w:rPr>
            </w:pPr>
            <w:r>
              <w:rPr>
                <w:color w:val="000000"/>
              </w:rPr>
              <w:t>Прямая нижняя подача. Удар по мячу ладонью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22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23.10.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Приём и передача мяча 2-я руками сверху через сетку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23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24.10.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</w:rPr>
            </w:pPr>
            <w:r>
              <w:rPr>
                <w:color w:val="000000"/>
              </w:rPr>
              <w:t>Прямая нижняя подача по указанным зонам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24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29.10.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Приём и передача мяча 2-я руками сверху в парах и тройках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25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rPr>
                <w:lang w:val="en-US"/>
              </w:rPr>
              <w:t>3</w:t>
            </w:r>
            <w:r>
              <w:t>0.10.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Прямая верхняя подача (подброс, отведение руки на удар)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26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12.11.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Приём и передача мяча 2-я руками сверху во встречных колонах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27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13.11.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Прямая верхняя подача </w:t>
            </w:r>
            <w:r>
              <w:rPr>
                <w:color w:val="000000"/>
              </w:rPr>
              <w:t>по указанным зонам. Блок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28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14.11.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ТБ, строевые упражнения, парные упражнения, длинный кувырок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lastRenderedPageBreak/>
              <w:t>29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19.11.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Строевые упражнения, упражнения в парах, длинный кувырок, мост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30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20.11.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Строй, упражнения в парах, кувырок вперед-назад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мост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31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21.11.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Повороты в движении, ОРУ со скакалкой, акробатика, висы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26.11.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Повороты в движении, ОРУ, кувырок в стойку на лопатках, висы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33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27.11.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Повороты в движении, ОРУ у стенки, стойка на голове, подъем с переворотом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34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28.11.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Упражнения у стенки, упражнения в упоре – брусья, махи вперед-назад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35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у стенки, соединение элементов акробатики, махи вперед-назад-соскок, равновесие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36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4.12.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 на матах, стойка на голове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руках с помощью, махи вперед-назад, соскок, пресс «30»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37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5.12.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Перестроение уступами, ОРУ, стойка на руках с помощью, махи и </w:t>
            </w:r>
            <w:proofErr w:type="gramStart"/>
            <w:r>
              <w:rPr>
                <w:color w:val="000000"/>
                <w:sz w:val="22"/>
                <w:szCs w:val="22"/>
              </w:rPr>
              <w:t>сед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ноги врозь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38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10.12.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Перестроение уступами, </w:t>
            </w:r>
            <w:proofErr w:type="spellStart"/>
            <w:r>
              <w:rPr>
                <w:color w:val="000000"/>
                <w:sz w:val="22"/>
                <w:szCs w:val="22"/>
              </w:rPr>
              <w:t>соед</w:t>
            </w:r>
            <w:proofErr w:type="spellEnd"/>
            <w:r>
              <w:rPr>
                <w:color w:val="000000"/>
                <w:sz w:val="22"/>
                <w:szCs w:val="22"/>
              </w:rPr>
              <w:t>. элементов акробатики, махи – сед ноги врозь, соскок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39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11.12.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Перестроения, ОРУ на матах, соединение акробатических элементов, сед  ноги врозь, кувырок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40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12.12.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ОРУ, опорный прыжок ноги врозь, согнув ноги (125), лазание в 2-3 приема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41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17.12.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Перестроения из колонны, опорный прыжок, лазание в 2-3 приема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18.12.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Перестроения, ОРУ, опорный прыжок, лазание по канату, скакалка – «1»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43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 xml:space="preserve">           19.12.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ОРУ, опорный прыжок, лазание без помощи ног, перетягивание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44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24.12.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Опорный прыжок, лазание в 2-3 приема, без помощи ног, равновесие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45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25.12.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ОРУ, элементы полосы препятствий, индивидуально, по кругу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46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26.12.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Полоса препятствий, упражнения на пресс  - «30»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47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               14.01.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Полоса препятствий, упражнения на пресс  - «1», сгибание-разгибание рук в упор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48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15.01.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Преодоление полосы препятствий по элементам, в полном объеме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D36FB8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49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16.01.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D33F4B" w:rsidRDefault="00D33F4B" w:rsidP="00BC62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Баскетбол. </w:t>
            </w:r>
            <w:r>
              <w:rPr>
                <w:color w:val="000000"/>
                <w:sz w:val="22"/>
                <w:szCs w:val="22"/>
              </w:rPr>
              <w:t>Передача мяча после финта на месте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50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21.01.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мяча после финта на месте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51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22.01.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после финта в движении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52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23.01.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после финта в движении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53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28.01.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Ловля высоко летящих мячей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54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29.01.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Ловля высоко летящих мячей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55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30.01.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Ловля после отскока от щита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56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4.02.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Ловля после отскока от щита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57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5.02.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мяча с изменением направления и скорости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58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6.02.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Ведение мяча с изменением направления и </w:t>
            </w:r>
            <w:r>
              <w:rPr>
                <w:color w:val="000000"/>
                <w:sz w:val="22"/>
                <w:szCs w:val="22"/>
              </w:rPr>
              <w:lastRenderedPageBreak/>
              <w:t>скорости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lastRenderedPageBreak/>
              <w:t>59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11.02.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60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12.02.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61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13.02.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Сочетание ведения с ловлей и передачей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18.02.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Сочетание ведения с ловлей и передачей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63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19.02.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мяча в движении в парах, в тройках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64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20.02.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мяча в движении в парах, в тройках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65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25.02.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Штрафной бросок - оценка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66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26.02.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Бросок в прыжке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67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27.02.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игра по </w:t>
            </w:r>
            <w:proofErr w:type="spellStart"/>
            <w:r>
              <w:rPr>
                <w:color w:val="000000"/>
                <w:sz w:val="22"/>
                <w:szCs w:val="22"/>
              </w:rPr>
              <w:t>упращенным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правилам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68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3.03.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Учебная игра по </w:t>
            </w:r>
            <w:proofErr w:type="spellStart"/>
            <w:r>
              <w:rPr>
                <w:color w:val="000000"/>
                <w:sz w:val="22"/>
                <w:szCs w:val="22"/>
              </w:rPr>
              <w:t>упращенным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правилам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69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4.03.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Волейбол. Жонглирование мяча 2-я руками сверху над головой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70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5.03.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Силовая подача в прыжке. Организация группового блока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71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10.03.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Приём и передача мяча 2-я руками снизу с </w:t>
            </w:r>
            <w:proofErr w:type="spellStart"/>
            <w:r>
              <w:rPr>
                <w:color w:val="000000"/>
                <w:sz w:val="22"/>
                <w:szCs w:val="22"/>
              </w:rPr>
              <w:t>наброса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партнёра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11.03.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Прямой нападающий удар. Скидка </w:t>
            </w:r>
            <w:proofErr w:type="gramStart"/>
            <w:r>
              <w:rPr>
                <w:color w:val="000000"/>
                <w:sz w:val="22"/>
                <w:szCs w:val="22"/>
              </w:rPr>
              <w:t>на строну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соперника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73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12.03.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Приём и передача мяча 2-я руками после передачи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74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17.03.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 с применением изученных технических приёмов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75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18.03.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Приём и передача мяча 2-я руками после подачи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76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19.03.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 с применением изученных технических приёмов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77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24.03.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Постановка блока. Подстраховка блокирующих игроков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78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игра с применением изученных технических приёмов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79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Кроссовая подготовка, бег, ходьба -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color w:val="000000"/>
                  <w:sz w:val="22"/>
                  <w:szCs w:val="22"/>
                </w:rPr>
                <w:t>3 км</w:t>
              </w:r>
            </w:smartTag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80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7.04.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Бег в гору с ходьбой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color w:val="000000"/>
                  <w:sz w:val="22"/>
                  <w:szCs w:val="22"/>
                </w:rPr>
                <w:t>3 км</w:t>
              </w:r>
            </w:smartTag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81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8.04.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Повторный бег по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22"/>
                  <w:szCs w:val="22"/>
                </w:rPr>
                <w:t>100 м</w:t>
              </w:r>
            </w:smartTag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многоскоки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9.04.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color w:val="000000"/>
                  <w:sz w:val="22"/>
                  <w:szCs w:val="22"/>
                </w:rPr>
                <w:t>2 км</w:t>
              </w:r>
            </w:smartTag>
            <w:r>
              <w:rPr>
                <w:color w:val="000000"/>
                <w:sz w:val="22"/>
                <w:szCs w:val="22"/>
              </w:rPr>
              <w:t xml:space="preserve">, повторный </w:t>
            </w:r>
            <w:proofErr w:type="spellStart"/>
            <w:r>
              <w:rPr>
                <w:color w:val="000000"/>
                <w:sz w:val="22"/>
                <w:szCs w:val="22"/>
              </w:rPr>
              <w:t>бкг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 х 500, прыжок с места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83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14.04.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Повторный бег 3 х 500, прыжковые упражнения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84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15.04.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color w:val="000000"/>
                  <w:sz w:val="22"/>
                  <w:szCs w:val="22"/>
                </w:rPr>
                <w:t>2 км</w:t>
              </w:r>
            </w:smartTag>
            <w:r>
              <w:rPr>
                <w:color w:val="000000"/>
                <w:sz w:val="22"/>
                <w:szCs w:val="22"/>
              </w:rPr>
              <w:t>, челночный бег 10 х 10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85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16.04.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Чередование ходьбы и бега до </w:t>
            </w:r>
            <w:smartTag w:uri="urn:schemas-microsoft-com:office:smarttags" w:element="metricconverter">
              <w:smartTagPr>
                <w:attr w:name="ProductID" w:val="2 000 м"/>
              </w:smartTagPr>
              <w:r>
                <w:rPr>
                  <w:color w:val="000000"/>
                  <w:sz w:val="22"/>
                  <w:szCs w:val="22"/>
                </w:rPr>
                <w:t>2 000 м</w:t>
              </w:r>
            </w:smartTag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86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21.04.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Выносливость -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color w:val="000000"/>
                  <w:sz w:val="22"/>
                  <w:szCs w:val="22"/>
                </w:rPr>
                <w:t>3000 м</w:t>
              </w:r>
            </w:smartTag>
            <w:r>
              <w:rPr>
                <w:color w:val="000000"/>
                <w:sz w:val="22"/>
                <w:szCs w:val="22"/>
              </w:rPr>
              <w:t xml:space="preserve"> - результат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87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22.04.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Легкая атлетика. </w:t>
            </w:r>
            <w:r>
              <w:rPr>
                <w:color w:val="000000"/>
                <w:sz w:val="22"/>
                <w:szCs w:val="22"/>
              </w:rPr>
              <w:t>Прыжок в высоту (разбег и отталкивание)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88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23.04.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</w:rPr>
            </w:pPr>
            <w:r>
              <w:rPr>
                <w:color w:val="000000"/>
              </w:rPr>
              <w:t>Равномерный медленный бег до 20 минут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89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28.04.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высоту (мах и отталкивание при преодолении планки)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90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29.04.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Повторный бег 4 х 500 и 5 х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color w:val="000000"/>
                </w:rPr>
                <w:t>500 метров</w:t>
              </w:r>
            </w:smartTag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91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30.04.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Прыжок в высоту (переход через планку, уход от планки)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92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5.05.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Шестиминутный бег (определение уровня </w:t>
            </w:r>
            <w:r>
              <w:rPr>
                <w:color w:val="000000"/>
                <w:sz w:val="22"/>
                <w:szCs w:val="22"/>
              </w:rPr>
              <w:t>подготовленности)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93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6.05.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Прыжок в высоту в </w:t>
            </w:r>
            <w:proofErr w:type="spellStart"/>
            <w:r>
              <w:rPr>
                <w:color w:val="000000"/>
                <w:sz w:val="22"/>
                <w:szCs w:val="22"/>
              </w:rPr>
              <w:t>объемё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технических требований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t>94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7.05.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Прыжковые упражнения со скакалкой и </w:t>
            </w:r>
            <w:r>
              <w:rPr>
                <w:color w:val="000000"/>
                <w:sz w:val="22"/>
                <w:szCs w:val="22"/>
              </w:rPr>
              <w:lastRenderedPageBreak/>
              <w:t>отягощениями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A3540">
              <w:lastRenderedPageBreak/>
              <w:t>95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12.05.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учебного норматива по прыжкам в высоту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D33F4B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13.05.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color w:val="000000"/>
                  <w:sz w:val="22"/>
                  <w:szCs w:val="22"/>
                </w:rPr>
                <w:t>100 метров</w:t>
              </w:r>
            </w:smartTag>
            <w:r>
              <w:rPr>
                <w:color w:val="000000"/>
                <w:sz w:val="22"/>
                <w:szCs w:val="22"/>
              </w:rPr>
              <w:t xml:space="preserve"> (старт, выход со старта)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D33F4B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14.05.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</w:rPr>
            </w:pPr>
            <w:r>
              <w:rPr>
                <w:color w:val="000000"/>
              </w:rPr>
              <w:t>Метание гранаты (разбег, отведение руки на замах)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D33F4B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19.05.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color w:val="000000"/>
                  <w:sz w:val="22"/>
                  <w:szCs w:val="22"/>
                </w:rPr>
                <w:t>100 метров</w:t>
              </w:r>
            </w:smartTag>
            <w:r>
              <w:rPr>
                <w:color w:val="000000"/>
                <w:sz w:val="22"/>
                <w:szCs w:val="22"/>
              </w:rPr>
              <w:t xml:space="preserve"> (повторный бег 4 х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  <w:sz w:val="22"/>
                  <w:szCs w:val="22"/>
                </w:rPr>
                <w:t>30 м</w:t>
              </w:r>
            </w:smartTag>
            <w:r>
              <w:rPr>
                <w:color w:val="000000"/>
                <w:sz w:val="22"/>
                <w:szCs w:val="22"/>
              </w:rPr>
              <w:t>, финиширование)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D33F4B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tabs>
                <w:tab w:val="left" w:pos="1155"/>
              </w:tabs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20.05.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</w:rPr>
            </w:pPr>
            <w:r>
              <w:rPr>
                <w:color w:val="000000"/>
              </w:rPr>
              <w:t>Метание гранаты (выброс гранаты)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D33F4B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21.05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учебного норматива по  бегу на 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color w:val="000000"/>
                  <w:sz w:val="22"/>
                  <w:szCs w:val="22"/>
                </w:rPr>
                <w:t>100 метров</w:t>
              </w:r>
            </w:smartTag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D33F4B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24.05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Pr="00D33F4B" w:rsidRDefault="00D33F4B" w:rsidP="00BC62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Кроссовая подготовка (бег по дистанции)</w:t>
            </w:r>
            <w:r w:rsidRPr="00D33F4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Кроссовая подготовка (финиширование)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D33F4B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25.05</w:t>
            </w: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Пробегание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дистанции </w:t>
            </w:r>
            <w:smartTag w:uri="urn:schemas-microsoft-com:office:smarttags" w:element="metricconverter">
              <w:smartTagPr>
                <w:attr w:name="ProductID" w:val="1500 метров"/>
              </w:smartTagPr>
              <w:r>
                <w:rPr>
                  <w:color w:val="000000"/>
                  <w:sz w:val="22"/>
                  <w:szCs w:val="22"/>
                </w:rPr>
                <w:t>1500 метров</w:t>
              </w:r>
            </w:smartTag>
            <w:r>
              <w:rPr>
                <w:color w:val="000000"/>
                <w:sz w:val="22"/>
                <w:szCs w:val="22"/>
              </w:rPr>
              <w:t xml:space="preserve"> на результат</w:t>
            </w: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Pr="00D33F4B" w:rsidRDefault="00D33F4B" w:rsidP="003A3540">
            <w:pPr>
              <w:autoSpaceDE w:val="0"/>
              <w:autoSpaceDN w:val="0"/>
              <w:adjustRightInd w:val="0"/>
              <w:spacing w:before="100" w:beforeAutospacing="1"/>
              <w:rPr>
                <w:lang w:val="en-US"/>
              </w:rPr>
            </w:pPr>
            <w:r>
              <w:t>Итого:10</w:t>
            </w:r>
            <w:r>
              <w:rPr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33F4B" w:rsidRP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lang w:val="en-US"/>
              </w:rPr>
            </w:pP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Default="00D33F4B" w:rsidP="003A3540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560" w:type="dxa"/>
            <w:shd w:val="clear" w:color="auto" w:fill="auto"/>
          </w:tcPr>
          <w:p w:rsidR="00D33F4B" w:rsidRP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lang w:val="en-US"/>
              </w:rPr>
            </w:pP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33F4B" w:rsidRPr="003A3540" w:rsidTr="003A3540">
        <w:tc>
          <w:tcPr>
            <w:tcW w:w="851" w:type="dxa"/>
            <w:shd w:val="clear" w:color="auto" w:fill="auto"/>
          </w:tcPr>
          <w:p w:rsidR="00D33F4B" w:rsidRDefault="00D33F4B" w:rsidP="003A3540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560" w:type="dxa"/>
            <w:shd w:val="clear" w:color="auto" w:fill="auto"/>
          </w:tcPr>
          <w:p w:rsidR="00D33F4B" w:rsidRPr="00D33F4B" w:rsidRDefault="00D33F4B" w:rsidP="00BC62ED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lang w:val="en-US"/>
              </w:rPr>
            </w:pPr>
          </w:p>
        </w:tc>
        <w:tc>
          <w:tcPr>
            <w:tcW w:w="1651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4585" w:type="dxa"/>
            <w:shd w:val="clear" w:color="auto" w:fill="auto"/>
          </w:tcPr>
          <w:p w:rsidR="00D33F4B" w:rsidRDefault="00D33F4B" w:rsidP="00BC6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8" w:type="dxa"/>
            <w:shd w:val="clear" w:color="auto" w:fill="auto"/>
          </w:tcPr>
          <w:p w:rsidR="00D33F4B" w:rsidRPr="003A3540" w:rsidRDefault="00D33F4B" w:rsidP="003A3540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</w:tbl>
    <w:p w:rsidR="002A3A09" w:rsidRDefault="002A3A09" w:rsidP="003A3540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sz w:val="32"/>
          <w:szCs w:val="32"/>
          <w:u w:val="single"/>
        </w:rPr>
      </w:pPr>
      <w:r w:rsidRPr="003A3540">
        <w:rPr>
          <w:b/>
          <w:sz w:val="32"/>
          <w:szCs w:val="32"/>
          <w:u w:val="single"/>
        </w:rPr>
        <w:t>5. Перечень</w:t>
      </w:r>
      <w:r w:rsidRPr="003A3540"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 w:rsidRPr="003A3540">
        <w:rPr>
          <w:b/>
          <w:sz w:val="32"/>
          <w:szCs w:val="32"/>
          <w:u w:val="single"/>
        </w:rPr>
        <w:t>, ЭОР (электронных образовательных ресурсов)</w:t>
      </w:r>
    </w:p>
    <w:p w:rsidR="003A3540" w:rsidRPr="003A3540" w:rsidRDefault="003A3540" w:rsidP="003A3540">
      <w:pPr>
        <w:spacing w:before="100" w:beforeAutospacing="1" w:after="100" w:afterAutospacing="1"/>
        <w:rPr>
          <w:b/>
          <w:u w:val="single"/>
        </w:rPr>
      </w:pPr>
      <w:r w:rsidRPr="003A3540">
        <w:rPr>
          <w:b/>
          <w:u w:val="single"/>
        </w:rPr>
        <w:t>1.</w:t>
      </w:r>
      <w:proofErr w:type="spellStart"/>
      <w:r w:rsidRPr="003A3540">
        <w:rPr>
          <w:b/>
          <w:u w:val="single"/>
          <w:lang w:val="en-US"/>
        </w:rPr>
        <w:t>Roscomsport</w:t>
      </w:r>
      <w:proofErr w:type="spellEnd"/>
      <w:r w:rsidRPr="003A3540">
        <w:rPr>
          <w:b/>
          <w:u w:val="single"/>
        </w:rPr>
        <w:t>.</w:t>
      </w:r>
      <w:r w:rsidRPr="003A3540">
        <w:rPr>
          <w:b/>
          <w:u w:val="single"/>
          <w:lang w:val="en-US"/>
        </w:rPr>
        <w:t>com</w:t>
      </w:r>
    </w:p>
    <w:p w:rsidR="003A3540" w:rsidRDefault="003A3540" w:rsidP="003A3540">
      <w:pPr>
        <w:spacing w:before="100" w:beforeAutospacing="1" w:after="100" w:afterAutospacing="1"/>
        <w:rPr>
          <w:b/>
          <w:u w:val="single"/>
        </w:rPr>
      </w:pPr>
      <w:r w:rsidRPr="003A3540">
        <w:rPr>
          <w:b/>
          <w:u w:val="single"/>
        </w:rPr>
        <w:t>2.</w:t>
      </w:r>
      <w:proofErr w:type="spellStart"/>
      <w:r w:rsidRPr="003A3540">
        <w:rPr>
          <w:b/>
          <w:u w:val="single"/>
          <w:lang w:val="en-US"/>
        </w:rPr>
        <w:t>pedsovet</w:t>
      </w:r>
      <w:proofErr w:type="spellEnd"/>
      <w:r w:rsidRPr="003A3540">
        <w:rPr>
          <w:b/>
          <w:u w:val="single"/>
        </w:rPr>
        <w:t>.</w:t>
      </w:r>
      <w:proofErr w:type="spellStart"/>
      <w:r w:rsidRPr="003A3540">
        <w:rPr>
          <w:b/>
          <w:u w:val="single"/>
          <w:lang w:val="en-US"/>
        </w:rPr>
        <w:t>ru</w:t>
      </w:r>
      <w:proofErr w:type="spellEnd"/>
    </w:p>
    <w:p w:rsidR="002A3A09" w:rsidRDefault="002A3A09" w:rsidP="003A3540">
      <w:pPr>
        <w:spacing w:before="100" w:beforeAutospacing="1" w:after="100" w:afterAutospacing="1"/>
        <w:rPr>
          <w:b/>
          <w:u w:val="single"/>
        </w:rPr>
      </w:pPr>
    </w:p>
    <w:p w:rsidR="002A3A09" w:rsidRDefault="002A3A09" w:rsidP="003A3540">
      <w:pPr>
        <w:spacing w:before="100" w:beforeAutospacing="1" w:after="100" w:afterAutospacing="1"/>
        <w:rPr>
          <w:b/>
          <w:u w:val="single"/>
        </w:rPr>
      </w:pPr>
    </w:p>
    <w:p w:rsidR="002A3A09" w:rsidRDefault="002A3A09" w:rsidP="003A3540">
      <w:pPr>
        <w:spacing w:before="100" w:beforeAutospacing="1" w:after="100" w:afterAutospacing="1"/>
        <w:rPr>
          <w:b/>
          <w:u w:val="single"/>
        </w:rPr>
      </w:pPr>
    </w:p>
    <w:p w:rsidR="002A3A09" w:rsidRDefault="002A3A09" w:rsidP="003A3540">
      <w:pPr>
        <w:spacing w:before="100" w:beforeAutospacing="1" w:after="100" w:afterAutospacing="1"/>
        <w:rPr>
          <w:b/>
          <w:u w:val="single"/>
        </w:rPr>
      </w:pPr>
    </w:p>
    <w:p w:rsidR="002A3A09" w:rsidRDefault="002A3A09" w:rsidP="003A3540">
      <w:pPr>
        <w:spacing w:before="100" w:beforeAutospacing="1" w:after="100" w:afterAutospacing="1"/>
        <w:rPr>
          <w:b/>
          <w:u w:val="single"/>
        </w:rPr>
      </w:pPr>
    </w:p>
    <w:p w:rsidR="002A3A09" w:rsidRDefault="002A3A09" w:rsidP="003A3540">
      <w:pPr>
        <w:spacing w:before="100" w:beforeAutospacing="1" w:after="100" w:afterAutospacing="1"/>
        <w:rPr>
          <w:b/>
          <w:u w:val="single"/>
        </w:rPr>
      </w:pPr>
    </w:p>
    <w:p w:rsidR="002A3A09" w:rsidRDefault="002A3A09" w:rsidP="003A3540">
      <w:pPr>
        <w:spacing w:before="100" w:beforeAutospacing="1" w:after="100" w:afterAutospacing="1"/>
        <w:rPr>
          <w:b/>
          <w:u w:val="single"/>
          <w:lang w:val="en-US"/>
        </w:rPr>
      </w:pPr>
    </w:p>
    <w:p w:rsidR="00D33F4B" w:rsidRDefault="00D33F4B" w:rsidP="003A3540">
      <w:pPr>
        <w:spacing w:before="100" w:beforeAutospacing="1" w:after="100" w:afterAutospacing="1"/>
        <w:rPr>
          <w:b/>
          <w:u w:val="single"/>
          <w:lang w:val="en-US"/>
        </w:rPr>
      </w:pPr>
    </w:p>
    <w:p w:rsidR="00D33F4B" w:rsidRDefault="00D33F4B" w:rsidP="003A3540">
      <w:pPr>
        <w:spacing w:before="100" w:beforeAutospacing="1" w:after="100" w:afterAutospacing="1"/>
        <w:rPr>
          <w:b/>
          <w:u w:val="single"/>
          <w:lang w:val="en-US"/>
        </w:rPr>
      </w:pPr>
    </w:p>
    <w:p w:rsidR="00D33F4B" w:rsidRPr="00D33F4B" w:rsidRDefault="00D33F4B" w:rsidP="003A3540">
      <w:pPr>
        <w:spacing w:before="100" w:beforeAutospacing="1" w:after="100" w:afterAutospacing="1"/>
        <w:rPr>
          <w:b/>
          <w:u w:val="single"/>
          <w:lang w:val="en-US"/>
        </w:rPr>
      </w:pPr>
    </w:p>
    <w:p w:rsidR="002A3A09" w:rsidRPr="002A3A09" w:rsidRDefault="002A3A09" w:rsidP="003A3540">
      <w:pPr>
        <w:spacing w:before="100" w:beforeAutospacing="1" w:after="100" w:afterAutospacing="1"/>
        <w:rPr>
          <w:b/>
          <w:u w:val="single"/>
        </w:rPr>
      </w:pPr>
    </w:p>
    <w:p w:rsidR="002A3A09" w:rsidRPr="002A3A09" w:rsidRDefault="002A3A09" w:rsidP="003A3540">
      <w:pPr>
        <w:spacing w:before="100" w:beforeAutospacing="1" w:after="100" w:afterAutospacing="1"/>
        <w:rPr>
          <w:b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  <w:r w:rsidRPr="003A3540">
        <w:rPr>
          <w:b/>
          <w:bCs/>
          <w:sz w:val="32"/>
          <w:szCs w:val="32"/>
          <w:u w:val="single"/>
        </w:rPr>
        <w:lastRenderedPageBreak/>
        <w:t xml:space="preserve">6.Требования к уровню подготовки </w:t>
      </w:r>
      <w:proofErr w:type="gramStart"/>
      <w:r w:rsidRPr="003A3540">
        <w:rPr>
          <w:b/>
          <w:bCs/>
          <w:sz w:val="32"/>
          <w:szCs w:val="32"/>
          <w:u w:val="single"/>
        </w:rPr>
        <w:t>обучающихся</w:t>
      </w:r>
      <w:proofErr w:type="gramEnd"/>
      <w:r w:rsidRPr="003A3540">
        <w:rPr>
          <w:b/>
          <w:bCs/>
          <w:sz w:val="32"/>
          <w:szCs w:val="32"/>
          <w:u w:val="single"/>
        </w:rPr>
        <w:t xml:space="preserve"> (по годам обучения)</w:t>
      </w:r>
    </w:p>
    <w:p w:rsidR="002A3A09" w:rsidRPr="002A3A09" w:rsidRDefault="002A3A09" w:rsidP="002A3A09">
      <w:pPr>
        <w:spacing w:line="360" w:lineRule="auto"/>
        <w:rPr>
          <w:b/>
        </w:rPr>
      </w:pPr>
      <w:r w:rsidRPr="002A3A09">
        <w:rPr>
          <w:b/>
        </w:rPr>
        <w:t>знать/понимать</w:t>
      </w:r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>способы контроля и оценки физического развития и физической подготовленности;</w:t>
      </w:r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2A3A09" w:rsidRPr="002A3A09" w:rsidRDefault="002A3A09" w:rsidP="002A3A09">
      <w:pPr>
        <w:spacing w:line="360" w:lineRule="auto"/>
        <w:rPr>
          <w:b/>
        </w:rPr>
      </w:pPr>
      <w:r w:rsidRPr="002A3A09">
        <w:rPr>
          <w:b/>
        </w:rPr>
        <w:t>уметь</w:t>
      </w:r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>выполнять простейшие приемы самомассажа и релаксации;</w:t>
      </w:r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>преодолевать искусственные и естественные препятствия с использованием разнообразных способов передвижения;</w:t>
      </w:r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 xml:space="preserve">выполнять приемы защиты и самообороны, страховки и </w:t>
      </w:r>
      <w:proofErr w:type="spellStart"/>
      <w:r w:rsidRPr="002A3A09">
        <w:t>самостраховки</w:t>
      </w:r>
      <w:proofErr w:type="spellEnd"/>
      <w:r w:rsidRPr="002A3A09">
        <w:t>;</w:t>
      </w:r>
    </w:p>
    <w:p w:rsidR="002A3A09" w:rsidRDefault="002A3A09" w:rsidP="002A3A09">
      <w:pPr>
        <w:spacing w:line="360" w:lineRule="auto"/>
      </w:pPr>
      <w:r w:rsidRPr="002A3A09">
        <w:sym w:font="Symbol" w:char="F0B7"/>
      </w:r>
      <w:r w:rsidRPr="002A3A09">
        <w:t>осуществлять творческое сотрудничество в коллективных формах занятий физической культурой;</w:t>
      </w:r>
    </w:p>
    <w:p w:rsidR="002A3A09" w:rsidRPr="002A3A09" w:rsidRDefault="002A3A09" w:rsidP="002A3A09">
      <w:pPr>
        <w:spacing w:line="360" w:lineRule="auto"/>
        <w:rPr>
          <w:b/>
        </w:rPr>
      </w:pPr>
      <w:r w:rsidRPr="002A3A09">
        <w:rPr>
          <w:b/>
        </w:rPr>
        <w:t xml:space="preserve">использовать приобретенные знания и умения в практической деятельности и </w:t>
      </w:r>
    </w:p>
    <w:p w:rsidR="002A3A09" w:rsidRPr="002A3A09" w:rsidRDefault="002A3A09" w:rsidP="002A3A09">
      <w:pPr>
        <w:spacing w:line="360" w:lineRule="auto"/>
        <w:rPr>
          <w:b/>
        </w:rPr>
      </w:pPr>
      <w:r w:rsidRPr="002A3A09">
        <w:rPr>
          <w:b/>
        </w:rPr>
        <w:t xml:space="preserve">повседневной жизни </w:t>
      </w:r>
      <w:proofErr w:type="gramStart"/>
      <w:r w:rsidRPr="002A3A09">
        <w:rPr>
          <w:b/>
        </w:rPr>
        <w:t>для</w:t>
      </w:r>
      <w:proofErr w:type="gramEnd"/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>повышения работоспособности, сохранения и укрепления здоровья;</w:t>
      </w:r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>подготовки к профессиональной деятельности и службе в Вооруженных Силах Российской Федерации;</w:t>
      </w:r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2A3A09" w:rsidRPr="002A3A09" w:rsidRDefault="002A3A09" w:rsidP="002A3A09">
      <w:pPr>
        <w:spacing w:line="360" w:lineRule="auto"/>
      </w:pPr>
      <w:r w:rsidRPr="002A3A09">
        <w:sym w:font="Symbol" w:char="F0B7"/>
      </w:r>
      <w:r w:rsidRPr="002A3A09">
        <w:t>активной творческой деятельности, выбора и формирования здорового образа жизни</w:t>
      </w:r>
    </w:p>
    <w:p w:rsidR="003A3540" w:rsidRPr="002A3A09" w:rsidRDefault="003A3540" w:rsidP="002A3A09">
      <w:pPr>
        <w:spacing w:after="200" w:line="360" w:lineRule="auto"/>
        <w:contextualSpacing/>
        <w:jc w:val="both"/>
        <w:rPr>
          <w:rFonts w:eastAsia="Calibri"/>
          <w:lang w:eastAsia="en-US"/>
        </w:rPr>
      </w:pPr>
    </w:p>
    <w:p w:rsidR="003A3540" w:rsidRPr="002A3A09" w:rsidRDefault="003A3540" w:rsidP="002A3A09">
      <w:pPr>
        <w:spacing w:before="100" w:beforeAutospacing="1" w:after="100" w:afterAutospacing="1" w:line="360" w:lineRule="auto"/>
        <w:rPr>
          <w:b/>
          <w:bCs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2A3A09" w:rsidRPr="003A3540" w:rsidRDefault="002A3A09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  <w:r w:rsidRPr="003A3540">
        <w:rPr>
          <w:b/>
          <w:bCs/>
          <w:sz w:val="32"/>
          <w:szCs w:val="32"/>
          <w:u w:val="single"/>
        </w:rPr>
        <w:lastRenderedPageBreak/>
        <w:t>7. Перечень обязательных лабораторных, практических, контрольных и других видов работ</w:t>
      </w:r>
    </w:p>
    <w:p w:rsidR="004F4A1C" w:rsidRPr="003A3540" w:rsidRDefault="003A3540" w:rsidP="003A3540">
      <w:pPr>
        <w:spacing w:before="100" w:beforeAutospacing="1" w:after="100" w:afterAutospacing="1"/>
      </w:pPr>
      <w:r w:rsidRPr="003A3540">
        <w:t> </w:t>
      </w:r>
    </w:p>
    <w:tbl>
      <w:tblPr>
        <w:tblW w:w="98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971"/>
        <w:gridCol w:w="1068"/>
        <w:gridCol w:w="1068"/>
        <w:gridCol w:w="1165"/>
        <w:gridCol w:w="1165"/>
        <w:gridCol w:w="1083"/>
      </w:tblGrid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Контрольные упражнения</w:t>
            </w:r>
          </w:p>
        </w:tc>
        <w:tc>
          <w:tcPr>
            <w:tcW w:w="6475" w:type="dxa"/>
            <w:gridSpan w:val="6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ПОКАЗАТЕЛИ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t>Учащиеся</w:t>
            </w:r>
          </w:p>
        </w:tc>
        <w:tc>
          <w:tcPr>
            <w:tcW w:w="3077" w:type="dxa"/>
            <w:gridSpan w:val="3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Мальчики</w:t>
            </w:r>
          </w:p>
        </w:tc>
        <w:tc>
          <w:tcPr>
            <w:tcW w:w="3368" w:type="dxa"/>
            <w:gridSpan w:val="3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Девочки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t>Оценка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“5”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“4”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“3”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“5”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“4”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“3”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>
              <w:rPr>
                <w:b/>
                <w:bCs/>
              </w:rPr>
              <w:t>Челночный бег 3x10</w:t>
            </w:r>
            <w:r w:rsidRPr="004F4A1C">
              <w:rPr>
                <w:b/>
                <w:bCs/>
              </w:rPr>
              <w:t xml:space="preserve">  м, сек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9,2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9,6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10,1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9,8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10,2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11,0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Бег 30 м, секунд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4,4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4,7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5,1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5,0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5,3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5,7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Бег 1000 м — юноши, сек 500м — девушки, сек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3,30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3,50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4,20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2,1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2,2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2,5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Бег 100 м, секунд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13,8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14,2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15,0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16,2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17,0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18,0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Бег 2000 м, мин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 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 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 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10,00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11,10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12,20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Бег 3000 м, мин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12,20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13,00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14,00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 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 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 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 xml:space="preserve">Прыжки  в длину с места 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230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220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200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185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170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155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Подтягивание на высокой перекладине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14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11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8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 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 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 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Сгибание и разгибание рук в упоре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32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27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22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20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15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10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Наклоны  вперед из положения сидя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15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13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8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24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20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13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Подъем туловища за 1 мин. из положения лежа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55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49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45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42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36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30</w:t>
            </w:r>
          </w:p>
        </w:tc>
      </w:tr>
      <w:tr w:rsidR="004F4A1C" w:rsidRPr="004F4A1C" w:rsidTr="004F4A1C">
        <w:trPr>
          <w:tblCellSpacing w:w="15" w:type="dxa"/>
        </w:trPr>
        <w:tc>
          <w:tcPr>
            <w:tcW w:w="3289" w:type="dxa"/>
            <w:vAlign w:val="center"/>
            <w:hideMark/>
          </w:tcPr>
          <w:p w:rsidR="004F4A1C" w:rsidRPr="004F4A1C" w:rsidRDefault="004F4A1C" w:rsidP="004F4A1C">
            <w:r w:rsidRPr="004F4A1C">
              <w:rPr>
                <w:b/>
                <w:bCs/>
              </w:rPr>
              <w:t>Прыжок на скакалке, 30 сек, раз</w:t>
            </w:r>
          </w:p>
        </w:tc>
        <w:tc>
          <w:tcPr>
            <w:tcW w:w="941" w:type="dxa"/>
            <w:vAlign w:val="center"/>
            <w:hideMark/>
          </w:tcPr>
          <w:p w:rsidR="004F4A1C" w:rsidRPr="004F4A1C" w:rsidRDefault="004F4A1C" w:rsidP="004F4A1C">
            <w:r w:rsidRPr="004F4A1C">
              <w:t>70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65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55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80</w:t>
            </w:r>
          </w:p>
        </w:tc>
        <w:tc>
          <w:tcPr>
            <w:tcW w:w="1135" w:type="dxa"/>
            <w:vAlign w:val="center"/>
            <w:hideMark/>
          </w:tcPr>
          <w:p w:rsidR="004F4A1C" w:rsidRPr="004F4A1C" w:rsidRDefault="004F4A1C" w:rsidP="004F4A1C">
            <w:r w:rsidRPr="004F4A1C">
              <w:t>75</w:t>
            </w:r>
          </w:p>
        </w:tc>
        <w:tc>
          <w:tcPr>
            <w:tcW w:w="1038" w:type="dxa"/>
            <w:vAlign w:val="center"/>
            <w:hideMark/>
          </w:tcPr>
          <w:p w:rsidR="004F4A1C" w:rsidRPr="004F4A1C" w:rsidRDefault="004F4A1C" w:rsidP="004F4A1C">
            <w:r w:rsidRPr="004F4A1C">
              <w:t>65</w:t>
            </w:r>
          </w:p>
        </w:tc>
      </w:tr>
    </w:tbl>
    <w:p w:rsidR="003A3540" w:rsidRPr="003A3540" w:rsidRDefault="003A3540" w:rsidP="003A3540">
      <w:pPr>
        <w:spacing w:before="100" w:beforeAutospacing="1" w:after="100" w:afterAutospacing="1"/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2A3A09" w:rsidRDefault="002A3A09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2A3A09" w:rsidRDefault="002A3A09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2A3A09" w:rsidRPr="003A3540" w:rsidRDefault="002A3A09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2A3A09" w:rsidRDefault="003A3540" w:rsidP="002A3A09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  <w:r w:rsidRPr="003A3540">
        <w:rPr>
          <w:b/>
          <w:bCs/>
          <w:sz w:val="32"/>
          <w:szCs w:val="32"/>
          <w:u w:val="single"/>
        </w:rPr>
        <w:lastRenderedPageBreak/>
        <w:t xml:space="preserve">8.Критерии и нормы оценки результатов освоения программы </w:t>
      </w:r>
      <w:proofErr w:type="gramStart"/>
      <w:r w:rsidRPr="003A3540">
        <w:rPr>
          <w:b/>
          <w:bCs/>
          <w:sz w:val="32"/>
          <w:szCs w:val="32"/>
          <w:u w:val="single"/>
        </w:rPr>
        <w:t>обуч</w:t>
      </w:r>
      <w:r w:rsidR="002A3A09">
        <w:rPr>
          <w:b/>
          <w:bCs/>
          <w:sz w:val="32"/>
          <w:szCs w:val="32"/>
          <w:u w:val="single"/>
        </w:rPr>
        <w:t>ающимися</w:t>
      </w:r>
      <w:proofErr w:type="gramEnd"/>
      <w:r w:rsidR="002A3A09">
        <w:rPr>
          <w:b/>
          <w:bCs/>
          <w:sz w:val="32"/>
          <w:szCs w:val="32"/>
          <w:u w:val="single"/>
        </w:rPr>
        <w:t xml:space="preserve"> и </w:t>
      </w:r>
      <w:proofErr w:type="spellStart"/>
      <w:r w:rsidR="002A3A09">
        <w:rPr>
          <w:b/>
          <w:bCs/>
          <w:sz w:val="32"/>
          <w:szCs w:val="32"/>
          <w:u w:val="single"/>
        </w:rPr>
        <w:t>сформированности</w:t>
      </w:r>
      <w:proofErr w:type="spellEnd"/>
      <w:r w:rsidR="002A3A09">
        <w:rPr>
          <w:b/>
          <w:bCs/>
          <w:sz w:val="32"/>
          <w:szCs w:val="32"/>
          <w:u w:val="single"/>
        </w:rPr>
        <w:t xml:space="preserve"> УУД</w:t>
      </w:r>
    </w:p>
    <w:p w:rsidR="00AD1245" w:rsidRDefault="003A3540" w:rsidP="002A3A09">
      <w:pPr>
        <w:spacing w:before="100" w:beforeAutospacing="1" w:after="100" w:afterAutospacing="1" w:line="360" w:lineRule="auto"/>
      </w:pPr>
      <w:r w:rsidRPr="002A3A09">
        <w:t xml:space="preserve"> </w:t>
      </w:r>
      <w:r w:rsidR="002A3A09" w:rsidRPr="002A3A09">
        <w:t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</w:t>
      </w:r>
    </w:p>
    <w:p w:rsidR="002A3A09" w:rsidRPr="00AD1245" w:rsidRDefault="002A3A09" w:rsidP="002A3A09">
      <w:pPr>
        <w:spacing w:before="100" w:beforeAutospacing="1" w:after="100" w:afterAutospacing="1" w:line="360" w:lineRule="auto"/>
      </w:pPr>
      <w:r w:rsidRPr="002A3A09">
        <w:rPr>
          <w:b/>
        </w:rPr>
        <w:t>По основам знаний</w:t>
      </w:r>
    </w:p>
    <w:p w:rsidR="002A3A09" w:rsidRDefault="002A3A09" w:rsidP="002A3A09">
      <w:pPr>
        <w:spacing w:before="100" w:beforeAutospacing="1" w:after="100" w:afterAutospacing="1" w:line="360" w:lineRule="auto"/>
        <w:rPr>
          <w:b/>
          <w:bCs/>
          <w:sz w:val="32"/>
          <w:szCs w:val="32"/>
          <w:u w:val="single"/>
        </w:rPr>
      </w:pPr>
      <w:r w:rsidRPr="002A3A09"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2A3A09" w:rsidRDefault="002A3A09" w:rsidP="002A3A09">
      <w:pPr>
        <w:spacing w:before="100" w:beforeAutospacing="1" w:after="100" w:afterAutospacing="1" w:line="360" w:lineRule="auto"/>
        <w:rPr>
          <w:b/>
          <w:bCs/>
          <w:sz w:val="32"/>
          <w:szCs w:val="32"/>
          <w:u w:val="single"/>
        </w:rPr>
      </w:pPr>
      <w:r w:rsidRPr="002A3A09"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2A3A09" w:rsidRPr="002A3A09" w:rsidRDefault="002A3A09" w:rsidP="002A3A09">
      <w:pPr>
        <w:spacing w:before="100" w:beforeAutospacing="1" w:after="100" w:afterAutospacing="1" w:line="360" w:lineRule="auto"/>
        <w:rPr>
          <w:b/>
          <w:bCs/>
          <w:sz w:val="32"/>
          <w:szCs w:val="32"/>
          <w:u w:val="single"/>
        </w:rPr>
      </w:pPr>
      <w:r w:rsidRPr="002A3A09">
        <w:t>Оценка «4» ставится за ответ, в котором содержатся небольшие неточности и незначительные ошибки.</w:t>
      </w:r>
    </w:p>
    <w:p w:rsidR="002A3A09" w:rsidRPr="002A3A09" w:rsidRDefault="002A3A09" w:rsidP="002A3A09">
      <w:pPr>
        <w:spacing w:line="360" w:lineRule="auto"/>
      </w:pPr>
      <w:r w:rsidRPr="002A3A09">
        <w:t>Оценку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2A3A09" w:rsidRPr="002A3A09" w:rsidRDefault="002A3A09" w:rsidP="002A3A09">
      <w:pPr>
        <w:spacing w:line="360" w:lineRule="auto"/>
      </w:pPr>
      <w:r w:rsidRPr="002A3A09">
        <w:t>С целью проверки знаний используются различные методы.</w:t>
      </w:r>
    </w:p>
    <w:p w:rsidR="002A3A09" w:rsidRDefault="002A3A09" w:rsidP="002A3A09">
      <w:pPr>
        <w:spacing w:line="360" w:lineRule="auto"/>
      </w:pPr>
      <w:r w:rsidRPr="002A3A09">
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</w:t>
      </w:r>
      <w:r>
        <w:t>зовать</w:t>
      </w:r>
    </w:p>
    <w:p w:rsidR="002A3A09" w:rsidRPr="002A3A09" w:rsidRDefault="002A3A09" w:rsidP="002A3A09">
      <w:pPr>
        <w:spacing w:line="360" w:lineRule="auto"/>
      </w:pPr>
      <w:r w:rsidRPr="002A3A09">
        <w:t>данный метод после значительных физических нагрузок.</w:t>
      </w:r>
    </w:p>
    <w:p w:rsidR="002A3A09" w:rsidRPr="002A3A09" w:rsidRDefault="002A3A09" w:rsidP="002A3A09">
      <w:pPr>
        <w:spacing w:line="360" w:lineRule="auto"/>
      </w:pPr>
      <w:r w:rsidRPr="002A3A09">
        <w:t>Программированный метод заключается в том, что учащиеся полу</w:t>
      </w:r>
    </w:p>
    <w:p w:rsidR="002A3A09" w:rsidRPr="002A3A09" w:rsidRDefault="002A3A09" w:rsidP="002A3A09">
      <w:pPr>
        <w:spacing w:line="360" w:lineRule="auto"/>
      </w:pPr>
      <w:r w:rsidRPr="002A3A09">
        <w:t xml:space="preserve">чают карточки с вопросами и веером ответов на них. </w:t>
      </w:r>
    </w:p>
    <w:p w:rsidR="002A3A09" w:rsidRPr="002A3A09" w:rsidRDefault="002A3A09" w:rsidP="002A3A09">
      <w:pPr>
        <w:spacing w:line="360" w:lineRule="auto"/>
      </w:pPr>
      <w:r w:rsidRPr="002A3A09">
        <w:t>Учащийся должен выбрать правильный ответ. Метод экономичен в проведении и позволяет осуществлять опрос фронтально.</w:t>
      </w:r>
    </w:p>
    <w:p w:rsidR="002A3A09" w:rsidRPr="002A3A09" w:rsidRDefault="002A3A09" w:rsidP="002A3A09">
      <w:pPr>
        <w:spacing w:line="360" w:lineRule="auto"/>
      </w:pPr>
      <w:r w:rsidRPr="002A3A09">
        <w:t xml:space="preserve">Весьма эффективным методом проверки знаний является демонстрация их учащимися в конкретной деятельности. </w:t>
      </w:r>
    </w:p>
    <w:p w:rsidR="002A3A09" w:rsidRPr="002A3A09" w:rsidRDefault="002A3A09" w:rsidP="002A3A09">
      <w:pPr>
        <w:spacing w:line="360" w:lineRule="auto"/>
      </w:pPr>
      <w:r w:rsidRPr="002A3A09">
        <w:t xml:space="preserve">Например, изложение знаний упражнений по развитию силы учащиеся сопровождают выполнением конкретного комплекса и </w:t>
      </w:r>
      <w:proofErr w:type="spellStart"/>
      <w:r w:rsidRPr="002A3A09">
        <w:t>т</w:t>
      </w:r>
      <w:proofErr w:type="gramStart"/>
      <w:r w:rsidRPr="002A3A09">
        <w:t>.п</w:t>
      </w:r>
      <w:proofErr w:type="spellEnd"/>
      <w:proofErr w:type="gramEnd"/>
    </w:p>
    <w:p w:rsidR="002A3A09" w:rsidRPr="002A3A09" w:rsidRDefault="002A3A09" w:rsidP="002A3A09">
      <w:pPr>
        <w:spacing w:line="360" w:lineRule="auto"/>
        <w:rPr>
          <w:b/>
        </w:rPr>
      </w:pPr>
      <w:r w:rsidRPr="002A3A09">
        <w:rPr>
          <w:b/>
        </w:rPr>
        <w:lastRenderedPageBreak/>
        <w:t>По технике владения двигательными действиями (умениями, навыками).</w:t>
      </w:r>
    </w:p>
    <w:p w:rsidR="002A3A09" w:rsidRPr="002A3A09" w:rsidRDefault="002A3A09" w:rsidP="002A3A09">
      <w:pPr>
        <w:spacing w:line="360" w:lineRule="auto"/>
      </w:pPr>
      <w:r w:rsidRPr="002A3A09">
        <w:t xml:space="preserve">Оценка «5» </w:t>
      </w:r>
    </w:p>
    <w:p w:rsidR="002A3A09" w:rsidRPr="002A3A09" w:rsidRDefault="002A3A09" w:rsidP="002A3A09">
      <w:pPr>
        <w:spacing w:line="360" w:lineRule="auto"/>
      </w:pPr>
      <w:r w:rsidRPr="002A3A09">
        <w:t>—двигательное действие выполнено правильно (задан</w:t>
      </w:r>
      <w:r>
        <w:t xml:space="preserve">ным способом), точно в </w:t>
      </w:r>
      <w:r w:rsidRPr="002A3A09">
        <w:t>надлежащем темпе, легко и четко.</w:t>
      </w:r>
    </w:p>
    <w:p w:rsidR="002A3A09" w:rsidRDefault="002A3A09" w:rsidP="002A3A09">
      <w:pPr>
        <w:spacing w:line="360" w:lineRule="auto"/>
      </w:pPr>
      <w:r w:rsidRPr="002A3A09">
        <w:t xml:space="preserve">Оценка «4» </w:t>
      </w:r>
    </w:p>
    <w:p w:rsidR="002A3A09" w:rsidRPr="002A3A09" w:rsidRDefault="002A3A09" w:rsidP="002A3A09">
      <w:pPr>
        <w:spacing w:line="360" w:lineRule="auto"/>
      </w:pPr>
      <w:r w:rsidRPr="002A3A09">
        <w:t>—двигательное действие выполнено правильно, но недостаточно легко и четко, наблюдается некоторая скованность движений.</w:t>
      </w:r>
    </w:p>
    <w:p w:rsidR="002A3A09" w:rsidRPr="002A3A09" w:rsidRDefault="002A3A09" w:rsidP="002A3A09">
      <w:pPr>
        <w:spacing w:line="360" w:lineRule="auto"/>
      </w:pPr>
      <w:r w:rsidRPr="002A3A09">
        <w:t xml:space="preserve">Оценка «3» </w:t>
      </w:r>
    </w:p>
    <w:p w:rsidR="002A3A09" w:rsidRPr="002A3A09" w:rsidRDefault="002A3A09" w:rsidP="002A3A09">
      <w:pPr>
        <w:spacing w:line="360" w:lineRule="auto"/>
      </w:pPr>
      <w:r w:rsidRPr="002A3A09">
        <w:t>—двигательное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2A3A09" w:rsidRPr="002A3A09" w:rsidRDefault="002A3A09" w:rsidP="002A3A09">
      <w:pPr>
        <w:spacing w:line="360" w:lineRule="auto"/>
      </w:pPr>
      <w:r w:rsidRPr="002A3A09"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2A3A09">
        <w:t>комбинированный</w:t>
      </w:r>
      <w:proofErr w:type="gramEnd"/>
      <w:r w:rsidRPr="002A3A09">
        <w:t>.</w:t>
      </w:r>
    </w:p>
    <w:p w:rsidR="002A3A09" w:rsidRPr="002A3A09" w:rsidRDefault="002A3A09" w:rsidP="002A3A09">
      <w:pPr>
        <w:spacing w:line="360" w:lineRule="auto"/>
      </w:pPr>
      <w:r w:rsidRPr="002A3A09">
        <w:t xml:space="preserve">Метод открытого наблюдения заключается в том, что учащиеся знают, кого и что будет оценивать учитель. Скрытое наблюдение состоит в </w:t>
      </w:r>
      <w:proofErr w:type="spellStart"/>
      <w:r w:rsidRPr="002A3A09">
        <w:t>том</w:t>
      </w:r>
      <w:proofErr w:type="gramStart"/>
      <w:r w:rsidRPr="002A3A09">
        <w:t>,ч</w:t>
      </w:r>
      <w:proofErr w:type="gramEnd"/>
      <w:r w:rsidRPr="002A3A09">
        <w:t>то</w:t>
      </w:r>
      <w:proofErr w:type="spellEnd"/>
      <w:r w:rsidRPr="002A3A09">
        <w:t xml:space="preserve"> учащимся известно лишь то, что учитель будет вести наблюдение за определенными видами двигательных действий.</w:t>
      </w:r>
    </w:p>
    <w:p w:rsidR="002A3A09" w:rsidRPr="002A3A09" w:rsidRDefault="002A3A09" w:rsidP="002A3A09">
      <w:pPr>
        <w:spacing w:line="360" w:lineRule="auto"/>
      </w:pPr>
      <w:r w:rsidRPr="002A3A09">
        <w:t>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действия.</w:t>
      </w:r>
    </w:p>
    <w:p w:rsidR="002A3A09" w:rsidRPr="002A3A09" w:rsidRDefault="002A3A09" w:rsidP="002A3A09">
      <w:pPr>
        <w:spacing w:line="360" w:lineRule="auto"/>
      </w:pPr>
      <w:r w:rsidRPr="002A3A09">
        <w:t>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2A3A09" w:rsidRPr="002A3A09" w:rsidRDefault="002A3A09" w:rsidP="002A3A09">
      <w:pPr>
        <w:spacing w:line="360" w:lineRule="auto"/>
      </w:pPr>
      <w:r w:rsidRPr="002A3A09">
        <w:t>Суть комбинированного метода состоит в том, что учитель одно</w:t>
      </w:r>
    </w:p>
    <w:p w:rsidR="002A3A09" w:rsidRPr="002A3A09" w:rsidRDefault="002A3A09" w:rsidP="002A3A09">
      <w:pPr>
        <w:spacing w:line="360" w:lineRule="auto"/>
      </w:pPr>
      <w:r w:rsidRPr="002A3A09">
        <w:t>временно с проверкой знаний оценивает качество освоения техники соответствующих двигательных действий.</w:t>
      </w:r>
    </w:p>
    <w:p w:rsidR="002A3A09" w:rsidRPr="002A3A09" w:rsidRDefault="002A3A09" w:rsidP="002A3A09">
      <w:pPr>
        <w:spacing w:line="360" w:lineRule="auto"/>
      </w:pPr>
      <w:r w:rsidRPr="002A3A09">
        <w:t>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2A3A09" w:rsidRPr="002A3A09" w:rsidRDefault="002A3A09" w:rsidP="002A3A09">
      <w:pPr>
        <w:spacing w:line="360" w:lineRule="auto"/>
        <w:rPr>
          <w:b/>
        </w:rPr>
      </w:pPr>
      <w:r w:rsidRPr="002A3A09">
        <w:rPr>
          <w:b/>
        </w:rPr>
        <w:t>По уровню физической подготовленности</w:t>
      </w:r>
    </w:p>
    <w:p w:rsidR="002A3A09" w:rsidRPr="002A3A09" w:rsidRDefault="002A3A09" w:rsidP="002A3A09">
      <w:pPr>
        <w:spacing w:line="360" w:lineRule="auto"/>
      </w:pPr>
      <w:r w:rsidRPr="002A3A09">
        <w:t xml:space="preserve"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способностей, динамику их изменения у детей определенного возраста, исходный уровень достижений конкретных учащихся. При прогнозировании прироста скоростных способностей, являющихся наиболее консервативными в развитии, не следует планировать больших сдвигов. Напротив, при прогнозировании показателей </w:t>
      </w:r>
      <w:r w:rsidRPr="002A3A09">
        <w:lastRenderedPageBreak/>
        <w:t>выносливости в беге умеренной интенсивности, а также силовой выносливости темпы прироста могут быть довольно высокими.</w:t>
      </w:r>
    </w:p>
    <w:p w:rsidR="002A3A09" w:rsidRPr="002A3A09" w:rsidRDefault="002A3A09" w:rsidP="002A3A09">
      <w:pPr>
        <w:spacing w:line="360" w:lineRule="auto"/>
      </w:pPr>
      <w:r w:rsidRPr="002A3A09">
        <w:t>При оценке темпов прироста на отметку «5», «4», «3» учитель должен исходить из вышеприведенных аргументов, поскольку в каждом конкретном случае прогнозирование этих темпов осуществить невозможно. Задания учителя по улучшению показателей физической подготовленности должны</w:t>
      </w:r>
      <w:r w:rsidR="00AD1245">
        <w:t xml:space="preserve"> </w:t>
      </w:r>
      <w:r w:rsidRPr="002A3A09">
        <w:t>представлять для учащихся определенную трудность, но быть реально выполнимыми. Достижение этих сдвигов при условии систематических занятий дает основание учителю для выс</w:t>
      </w:r>
      <w:r w:rsidR="00AD1245">
        <w:t xml:space="preserve">тавления учащимся высокой </w:t>
      </w:r>
      <w:r w:rsidRPr="002A3A09">
        <w:t>оце</w:t>
      </w:r>
      <w:r w:rsidR="00AD1245">
        <w:t>нки.</w:t>
      </w:r>
    </w:p>
    <w:p w:rsidR="003A3540" w:rsidRPr="002A3A09" w:rsidRDefault="003A3540" w:rsidP="002A3A09">
      <w:pPr>
        <w:spacing w:line="360" w:lineRule="auto"/>
        <w:jc w:val="both"/>
      </w:pPr>
      <w:r w:rsidRPr="002A3A09">
        <w:t xml:space="preserve">                                                        </w:t>
      </w:r>
    </w:p>
    <w:p w:rsidR="003A3540" w:rsidRPr="002A3A09" w:rsidRDefault="003A3540" w:rsidP="002A3A09">
      <w:pPr>
        <w:spacing w:line="360" w:lineRule="auto"/>
        <w:jc w:val="both"/>
      </w:pPr>
      <w:r w:rsidRPr="002A3A09">
        <w:t xml:space="preserve">                                                                                </w:t>
      </w:r>
    </w:p>
    <w:p w:rsidR="003A3540" w:rsidRPr="002A3A09" w:rsidRDefault="003A3540" w:rsidP="002A3A09">
      <w:pPr>
        <w:spacing w:before="100" w:beforeAutospacing="1" w:after="100" w:afterAutospacing="1" w:line="360" w:lineRule="auto"/>
        <w:rPr>
          <w:b/>
          <w:bCs/>
          <w:u w:val="single"/>
        </w:rPr>
      </w:pPr>
    </w:p>
    <w:p w:rsidR="003A3540" w:rsidRPr="002A3A09" w:rsidRDefault="003A3540" w:rsidP="002A3A09">
      <w:pPr>
        <w:spacing w:before="100" w:beforeAutospacing="1" w:after="100" w:afterAutospacing="1" w:line="360" w:lineRule="auto"/>
        <w:rPr>
          <w:b/>
          <w:bCs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AD1245" w:rsidRDefault="00AD1245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AD1245" w:rsidRDefault="00AD1245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AD1245" w:rsidRDefault="00AD1245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AD1245" w:rsidRPr="003A3540" w:rsidRDefault="00AD1245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  <w:r w:rsidRPr="003A3540">
        <w:rPr>
          <w:b/>
          <w:bCs/>
          <w:sz w:val="32"/>
          <w:szCs w:val="32"/>
          <w:u w:val="single"/>
        </w:rPr>
        <w:lastRenderedPageBreak/>
        <w:t>9.Список литературы</w:t>
      </w:r>
    </w:p>
    <w:p w:rsidR="003A3540" w:rsidRPr="003A3540" w:rsidRDefault="003A3540" w:rsidP="003A3540">
      <w:pPr>
        <w:widowControl w:val="0"/>
        <w:tabs>
          <w:tab w:val="left" w:pos="36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A3540">
        <w:rPr>
          <w:sz w:val="28"/>
          <w:szCs w:val="28"/>
        </w:rPr>
        <w:t xml:space="preserve">1. </w:t>
      </w:r>
      <w:r w:rsidRPr="003A3540">
        <w:rPr>
          <w:i/>
          <w:iCs/>
          <w:sz w:val="28"/>
          <w:szCs w:val="28"/>
        </w:rPr>
        <w:t>Каинов, А. Н.</w:t>
      </w:r>
      <w:r w:rsidRPr="003A3540">
        <w:rPr>
          <w:sz w:val="28"/>
          <w:szCs w:val="28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</w:t>
      </w:r>
      <w:proofErr w:type="gramStart"/>
      <w:r w:rsidRPr="003A3540">
        <w:rPr>
          <w:sz w:val="28"/>
          <w:szCs w:val="28"/>
        </w:rPr>
        <w:t xml:space="preserve"> :</w:t>
      </w:r>
      <w:proofErr w:type="gramEnd"/>
      <w:r w:rsidRPr="003A3540">
        <w:rPr>
          <w:sz w:val="28"/>
          <w:szCs w:val="28"/>
        </w:rPr>
        <w:t xml:space="preserve"> ВГАФК, 2003. – 68 с.</w:t>
      </w:r>
    </w:p>
    <w:p w:rsidR="003A3540" w:rsidRPr="003A3540" w:rsidRDefault="003A3540" w:rsidP="003A3540">
      <w:pPr>
        <w:widowControl w:val="0"/>
        <w:tabs>
          <w:tab w:val="left" w:pos="36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A3540">
        <w:rPr>
          <w:sz w:val="28"/>
          <w:szCs w:val="28"/>
        </w:rPr>
        <w:t xml:space="preserve">2. </w:t>
      </w:r>
      <w:r w:rsidRPr="003A3540">
        <w:rPr>
          <w:i/>
          <w:iCs/>
          <w:sz w:val="28"/>
          <w:szCs w:val="28"/>
        </w:rPr>
        <w:t>Каинов, А. Н.</w:t>
      </w:r>
      <w:r w:rsidRPr="003A3540">
        <w:rPr>
          <w:sz w:val="28"/>
          <w:szCs w:val="28"/>
        </w:rPr>
        <w:t xml:space="preserve"> Методические рекомендации планирования прохождения материала по предмету «Физическая </w:t>
      </w:r>
      <w:r w:rsidRPr="003A3540">
        <w:rPr>
          <w:spacing w:val="15"/>
          <w:sz w:val="28"/>
          <w:szCs w:val="28"/>
        </w:rPr>
        <w:t>культура</w:t>
      </w:r>
      <w:r w:rsidRPr="003A3540">
        <w:rPr>
          <w:sz w:val="28"/>
          <w:szCs w:val="28"/>
        </w:rPr>
        <w:t>» в основной школе на основе баскетбола</w:t>
      </w:r>
      <w:proofErr w:type="gramStart"/>
      <w:r w:rsidRPr="003A3540">
        <w:rPr>
          <w:sz w:val="28"/>
          <w:szCs w:val="28"/>
        </w:rPr>
        <w:t xml:space="preserve"> :</w:t>
      </w:r>
      <w:proofErr w:type="gramEnd"/>
      <w:r w:rsidRPr="003A3540">
        <w:rPr>
          <w:sz w:val="28"/>
          <w:szCs w:val="28"/>
        </w:rPr>
        <w:t xml:space="preserve"> программа В. И. Ляха, А. А. </w:t>
      </w:r>
      <w:proofErr w:type="spellStart"/>
      <w:r w:rsidRPr="003A3540">
        <w:rPr>
          <w:sz w:val="28"/>
          <w:szCs w:val="28"/>
        </w:rPr>
        <w:t>Зданевича</w:t>
      </w:r>
      <w:proofErr w:type="spellEnd"/>
      <w:r w:rsidRPr="003A3540">
        <w:rPr>
          <w:sz w:val="28"/>
          <w:szCs w:val="28"/>
        </w:rPr>
        <w:t xml:space="preserve"> / А. Н. Каинов, Н. В. </w:t>
      </w:r>
      <w:proofErr w:type="spellStart"/>
      <w:r w:rsidRPr="003A3540">
        <w:rPr>
          <w:sz w:val="28"/>
          <w:szCs w:val="28"/>
        </w:rPr>
        <w:t>Колышкина</w:t>
      </w:r>
      <w:proofErr w:type="spellEnd"/>
      <w:r w:rsidRPr="003A3540">
        <w:rPr>
          <w:sz w:val="28"/>
          <w:szCs w:val="28"/>
        </w:rPr>
        <w:t>. – Волгоград</w:t>
      </w:r>
      <w:proofErr w:type="gramStart"/>
      <w:r w:rsidRPr="003A3540">
        <w:rPr>
          <w:sz w:val="28"/>
          <w:szCs w:val="28"/>
        </w:rPr>
        <w:t xml:space="preserve"> :</w:t>
      </w:r>
      <w:proofErr w:type="gramEnd"/>
      <w:r w:rsidRPr="003A3540">
        <w:rPr>
          <w:sz w:val="28"/>
          <w:szCs w:val="28"/>
        </w:rPr>
        <w:t xml:space="preserve"> ВГАФК, 2005. – 52 с.</w:t>
      </w:r>
    </w:p>
    <w:p w:rsidR="003A3540" w:rsidRPr="003A3540" w:rsidRDefault="003A3540" w:rsidP="003A3540">
      <w:pPr>
        <w:widowControl w:val="0"/>
        <w:tabs>
          <w:tab w:val="left" w:pos="36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A3540">
        <w:rPr>
          <w:sz w:val="28"/>
          <w:szCs w:val="28"/>
        </w:rPr>
        <w:t xml:space="preserve">3. </w:t>
      </w:r>
      <w:r w:rsidRPr="003A3540">
        <w:rPr>
          <w:i/>
          <w:iCs/>
          <w:sz w:val="28"/>
          <w:szCs w:val="28"/>
        </w:rPr>
        <w:t>Лях, В. И.</w:t>
      </w:r>
      <w:r w:rsidRPr="003A3540">
        <w:rPr>
          <w:sz w:val="28"/>
          <w:szCs w:val="28"/>
        </w:rPr>
        <w:t xml:space="preserve"> Комплексная программа физического воспитания учащихся</w:t>
      </w:r>
      <w:proofErr w:type="gramStart"/>
      <w:r w:rsidRPr="003A3540">
        <w:rPr>
          <w:sz w:val="28"/>
          <w:szCs w:val="28"/>
        </w:rPr>
        <w:t xml:space="preserve"> :</w:t>
      </w:r>
      <w:proofErr w:type="gramEnd"/>
      <w:r w:rsidRPr="003A3540">
        <w:rPr>
          <w:sz w:val="28"/>
          <w:szCs w:val="28"/>
        </w:rPr>
        <w:t xml:space="preserve"> 1–11 классы / В. И. Лях, А. А. </w:t>
      </w:r>
      <w:proofErr w:type="spellStart"/>
      <w:r w:rsidRPr="003A3540">
        <w:rPr>
          <w:sz w:val="28"/>
          <w:szCs w:val="28"/>
        </w:rPr>
        <w:t>Зданевич</w:t>
      </w:r>
      <w:proofErr w:type="spellEnd"/>
      <w:r w:rsidRPr="003A3540">
        <w:rPr>
          <w:sz w:val="28"/>
          <w:szCs w:val="28"/>
        </w:rPr>
        <w:t xml:space="preserve"> // Физкультура в школе. – 2004. – № 1–8.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A3540">
        <w:rPr>
          <w:color w:val="080000"/>
          <w:sz w:val="28"/>
          <w:szCs w:val="28"/>
        </w:rPr>
        <w:t xml:space="preserve">4. </w:t>
      </w:r>
      <w:r w:rsidRPr="003A3540">
        <w:rPr>
          <w:i/>
          <w:iCs/>
          <w:color w:val="080000"/>
          <w:sz w:val="28"/>
          <w:szCs w:val="28"/>
        </w:rPr>
        <w:t>Лях, В. И.</w:t>
      </w:r>
      <w:r w:rsidRPr="003A3540">
        <w:rPr>
          <w:color w:val="080000"/>
          <w:sz w:val="28"/>
          <w:szCs w:val="28"/>
        </w:rPr>
        <w:t xml:space="preserve"> Комплексная программа физического воспитания учащихся 1–11 классов </w:t>
      </w:r>
      <w:r w:rsidRPr="003A3540">
        <w:rPr>
          <w:sz w:val="28"/>
          <w:szCs w:val="28"/>
        </w:rPr>
        <w:t xml:space="preserve">/ В. И. Лях, А. А. </w:t>
      </w:r>
      <w:proofErr w:type="spellStart"/>
      <w:r w:rsidRPr="003A3540">
        <w:rPr>
          <w:sz w:val="28"/>
          <w:szCs w:val="28"/>
        </w:rPr>
        <w:t>Зданевич</w:t>
      </w:r>
      <w:proofErr w:type="spellEnd"/>
      <w:r w:rsidRPr="003A3540">
        <w:rPr>
          <w:sz w:val="28"/>
          <w:szCs w:val="28"/>
        </w:rPr>
        <w:t>. – М.</w:t>
      </w:r>
      <w:proofErr w:type="gramStart"/>
      <w:r w:rsidRPr="003A3540">
        <w:rPr>
          <w:sz w:val="28"/>
          <w:szCs w:val="28"/>
        </w:rPr>
        <w:t xml:space="preserve"> :</w:t>
      </w:r>
      <w:proofErr w:type="gramEnd"/>
      <w:r w:rsidRPr="003A3540">
        <w:rPr>
          <w:sz w:val="28"/>
          <w:szCs w:val="28"/>
        </w:rPr>
        <w:t xml:space="preserve"> Просвещение, 2012.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A3540">
        <w:rPr>
          <w:sz w:val="28"/>
          <w:szCs w:val="28"/>
        </w:rPr>
        <w:t xml:space="preserve">5. </w:t>
      </w:r>
      <w:r w:rsidRPr="003A3540">
        <w:rPr>
          <w:i/>
          <w:iCs/>
          <w:sz w:val="28"/>
          <w:szCs w:val="28"/>
        </w:rPr>
        <w:t>Настольная</w:t>
      </w:r>
      <w:r w:rsidRPr="003A3540">
        <w:rPr>
          <w:sz w:val="28"/>
          <w:szCs w:val="28"/>
        </w:rPr>
        <w:t xml:space="preserve"> книга учителя физической культуры / авт.-сост. Г. И. </w:t>
      </w:r>
      <w:proofErr w:type="spellStart"/>
      <w:r w:rsidRPr="003A3540">
        <w:rPr>
          <w:sz w:val="28"/>
          <w:szCs w:val="28"/>
        </w:rPr>
        <w:t>Погадаев</w:t>
      </w:r>
      <w:proofErr w:type="spellEnd"/>
      <w:proofErr w:type="gramStart"/>
      <w:r w:rsidRPr="003A3540">
        <w:rPr>
          <w:sz w:val="28"/>
          <w:szCs w:val="28"/>
        </w:rPr>
        <w:t xml:space="preserve"> ;</w:t>
      </w:r>
      <w:proofErr w:type="gramEnd"/>
      <w:r w:rsidRPr="003A3540">
        <w:rPr>
          <w:sz w:val="28"/>
          <w:szCs w:val="28"/>
        </w:rPr>
        <w:t xml:space="preserve"> под ред. Л. Б. </w:t>
      </w:r>
      <w:proofErr w:type="spellStart"/>
      <w:r w:rsidRPr="003A3540">
        <w:rPr>
          <w:sz w:val="28"/>
          <w:szCs w:val="28"/>
        </w:rPr>
        <w:t>Кофмана</w:t>
      </w:r>
      <w:proofErr w:type="spellEnd"/>
      <w:r w:rsidRPr="003A3540">
        <w:rPr>
          <w:sz w:val="28"/>
          <w:szCs w:val="28"/>
        </w:rPr>
        <w:t>. – М.</w:t>
      </w:r>
      <w:proofErr w:type="gramStart"/>
      <w:r w:rsidRPr="003A3540">
        <w:rPr>
          <w:sz w:val="28"/>
          <w:szCs w:val="28"/>
        </w:rPr>
        <w:t xml:space="preserve"> :</w:t>
      </w:r>
      <w:proofErr w:type="gramEnd"/>
      <w:r w:rsidRPr="003A3540">
        <w:rPr>
          <w:sz w:val="28"/>
          <w:szCs w:val="28"/>
        </w:rPr>
        <w:t xml:space="preserve"> Физкультура и спорт, 1998. – 496 с.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A3540">
        <w:rPr>
          <w:sz w:val="28"/>
          <w:szCs w:val="28"/>
        </w:rPr>
        <w:t xml:space="preserve">6. </w:t>
      </w:r>
      <w:r w:rsidRPr="003A3540">
        <w:rPr>
          <w:i/>
          <w:iCs/>
          <w:sz w:val="28"/>
          <w:szCs w:val="28"/>
        </w:rPr>
        <w:t>Настольная</w:t>
      </w:r>
      <w:r w:rsidRPr="003A3540">
        <w:rPr>
          <w:sz w:val="28"/>
          <w:szCs w:val="28"/>
        </w:rPr>
        <w:t xml:space="preserve"> книга учителя физической культуры : справ</w:t>
      </w:r>
      <w:proofErr w:type="gramStart"/>
      <w:r w:rsidRPr="003A3540">
        <w:rPr>
          <w:sz w:val="28"/>
          <w:szCs w:val="28"/>
        </w:rPr>
        <w:t>.-</w:t>
      </w:r>
      <w:proofErr w:type="gramEnd"/>
      <w:r w:rsidRPr="003A3540">
        <w:rPr>
          <w:sz w:val="28"/>
          <w:szCs w:val="28"/>
        </w:rPr>
        <w:t>метод. пособие / сост. Б. И. Мишин. – М.</w:t>
      </w:r>
      <w:proofErr w:type="gramStart"/>
      <w:r w:rsidRPr="003A3540">
        <w:rPr>
          <w:sz w:val="28"/>
          <w:szCs w:val="28"/>
        </w:rPr>
        <w:t xml:space="preserve"> :</w:t>
      </w:r>
      <w:proofErr w:type="gramEnd"/>
      <w:r w:rsidRPr="003A3540">
        <w:rPr>
          <w:sz w:val="28"/>
          <w:szCs w:val="28"/>
        </w:rPr>
        <w:t xml:space="preserve"> ООО «Изд-во АСТ» : ООО «Изд-во </w:t>
      </w:r>
      <w:proofErr w:type="spellStart"/>
      <w:r w:rsidRPr="003A3540">
        <w:rPr>
          <w:sz w:val="28"/>
          <w:szCs w:val="28"/>
        </w:rPr>
        <w:t>Астрель</w:t>
      </w:r>
      <w:proofErr w:type="spellEnd"/>
      <w:r w:rsidRPr="003A3540">
        <w:rPr>
          <w:sz w:val="28"/>
          <w:szCs w:val="28"/>
        </w:rPr>
        <w:t>», 2003. – 526 с.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A3540">
        <w:rPr>
          <w:sz w:val="28"/>
          <w:szCs w:val="28"/>
        </w:rPr>
        <w:t xml:space="preserve">7. </w:t>
      </w:r>
      <w:r w:rsidRPr="003A3540">
        <w:rPr>
          <w:i/>
          <w:iCs/>
          <w:sz w:val="28"/>
          <w:szCs w:val="28"/>
        </w:rPr>
        <w:t>Оценка</w:t>
      </w:r>
      <w:r w:rsidRPr="003A3540">
        <w:rPr>
          <w:sz w:val="28"/>
          <w:szCs w:val="28"/>
        </w:rPr>
        <w:t xml:space="preserve"> качества подготовки выпускников средней (полной) школы по физической культуре / авт.-сост. А. П. Матвеев, Т. В. Петрова. – М.</w:t>
      </w:r>
      <w:proofErr w:type="gramStart"/>
      <w:r w:rsidRPr="003A3540">
        <w:rPr>
          <w:sz w:val="28"/>
          <w:szCs w:val="28"/>
        </w:rPr>
        <w:t xml:space="preserve"> :</w:t>
      </w:r>
      <w:proofErr w:type="gramEnd"/>
      <w:r w:rsidRPr="003A3540">
        <w:rPr>
          <w:sz w:val="28"/>
          <w:szCs w:val="28"/>
        </w:rPr>
        <w:t xml:space="preserve"> Дрофа, 2001. – 128 с.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A3540">
        <w:rPr>
          <w:sz w:val="28"/>
          <w:szCs w:val="28"/>
        </w:rPr>
        <w:t xml:space="preserve">8. </w:t>
      </w:r>
      <w:r w:rsidRPr="003A3540">
        <w:rPr>
          <w:i/>
          <w:iCs/>
          <w:sz w:val="28"/>
          <w:szCs w:val="28"/>
        </w:rPr>
        <w:t>Пояснительная</w:t>
      </w:r>
      <w:r w:rsidRPr="003A3540">
        <w:rPr>
          <w:sz w:val="28"/>
          <w:szCs w:val="28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3A3540" w:rsidRPr="003A3540" w:rsidRDefault="003A3540" w:rsidP="003A3540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A3540">
        <w:rPr>
          <w:sz w:val="28"/>
          <w:szCs w:val="28"/>
        </w:rPr>
        <w:t xml:space="preserve">9. </w:t>
      </w:r>
      <w:r w:rsidRPr="003A3540">
        <w:rPr>
          <w:i/>
          <w:iCs/>
          <w:sz w:val="28"/>
          <w:szCs w:val="28"/>
        </w:rPr>
        <w:t>Физическое</w:t>
      </w:r>
      <w:r w:rsidRPr="003A3540">
        <w:rPr>
          <w:sz w:val="28"/>
          <w:szCs w:val="28"/>
        </w:rPr>
        <w:t xml:space="preserve">  воспитание  учащихся  10–11  классов</w:t>
      </w:r>
      <w:proofErr w:type="gramStart"/>
      <w:r w:rsidRPr="003A3540">
        <w:rPr>
          <w:sz w:val="28"/>
          <w:szCs w:val="28"/>
        </w:rPr>
        <w:t xml:space="preserve"> :</w:t>
      </w:r>
      <w:proofErr w:type="gramEnd"/>
      <w:r w:rsidRPr="003A3540">
        <w:rPr>
          <w:sz w:val="28"/>
          <w:szCs w:val="28"/>
        </w:rPr>
        <w:t xml:space="preserve"> пособие  для  учителя / под  ред.  В. И. Ляха,  Г. Б. </w:t>
      </w:r>
      <w:proofErr w:type="spellStart"/>
      <w:r w:rsidRPr="003A3540">
        <w:rPr>
          <w:sz w:val="28"/>
          <w:szCs w:val="28"/>
        </w:rPr>
        <w:t>Мейксона</w:t>
      </w:r>
      <w:proofErr w:type="spellEnd"/>
      <w:r w:rsidRPr="003A3540">
        <w:rPr>
          <w:sz w:val="28"/>
          <w:szCs w:val="28"/>
        </w:rPr>
        <w:t>. – М.</w:t>
      </w:r>
      <w:proofErr w:type="gramStart"/>
      <w:r w:rsidRPr="003A3540">
        <w:rPr>
          <w:sz w:val="28"/>
          <w:szCs w:val="28"/>
        </w:rPr>
        <w:t xml:space="preserve"> :</w:t>
      </w:r>
      <w:proofErr w:type="gramEnd"/>
      <w:r w:rsidRPr="003A3540">
        <w:rPr>
          <w:sz w:val="28"/>
          <w:szCs w:val="28"/>
        </w:rPr>
        <w:t xml:space="preserve"> Просвещение, 1998. – 112 с.</w:t>
      </w:r>
    </w:p>
    <w:p w:rsidR="003A3540" w:rsidRPr="003A3540" w:rsidRDefault="003A3540" w:rsidP="003A3540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</w:p>
    <w:p w:rsidR="003A3540" w:rsidRDefault="003A3540" w:rsidP="003A3540">
      <w:pPr>
        <w:spacing w:line="360" w:lineRule="auto"/>
        <w:jc w:val="both"/>
      </w:pPr>
    </w:p>
    <w:sectPr w:rsidR="003A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E32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C1B32"/>
    <w:multiLevelType w:val="hybridMultilevel"/>
    <w:tmpl w:val="5BA43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B066A"/>
    <w:multiLevelType w:val="hybridMultilevel"/>
    <w:tmpl w:val="BDF2A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ED50BA"/>
    <w:multiLevelType w:val="multilevel"/>
    <w:tmpl w:val="7518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E2F1C"/>
    <w:multiLevelType w:val="multilevel"/>
    <w:tmpl w:val="1E8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4349A"/>
    <w:multiLevelType w:val="hybridMultilevel"/>
    <w:tmpl w:val="9108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75205"/>
    <w:multiLevelType w:val="hybridMultilevel"/>
    <w:tmpl w:val="9560F4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6335FBF"/>
    <w:multiLevelType w:val="hybridMultilevel"/>
    <w:tmpl w:val="CC206C64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0">
    <w:nsid w:val="7A1F3EF9"/>
    <w:multiLevelType w:val="multilevel"/>
    <w:tmpl w:val="40B8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673C5"/>
    <w:multiLevelType w:val="multilevel"/>
    <w:tmpl w:val="3A0E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40"/>
    <w:rsid w:val="002A3A09"/>
    <w:rsid w:val="003053EF"/>
    <w:rsid w:val="003A3540"/>
    <w:rsid w:val="004D6E18"/>
    <w:rsid w:val="004F4A1C"/>
    <w:rsid w:val="00AD1245"/>
    <w:rsid w:val="00D33F4B"/>
    <w:rsid w:val="00F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3540"/>
    <w:rPr>
      <w:b/>
      <w:bCs/>
    </w:rPr>
  </w:style>
  <w:style w:type="paragraph" w:styleId="a4">
    <w:name w:val="Normal (Web)"/>
    <w:basedOn w:val="a"/>
    <w:rsid w:val="003A3540"/>
    <w:pPr>
      <w:spacing w:before="100" w:beforeAutospacing="1" w:after="100" w:afterAutospacing="1"/>
    </w:pPr>
  </w:style>
  <w:style w:type="numbering" w:customStyle="1" w:styleId="1">
    <w:name w:val="Нет списка1"/>
    <w:next w:val="a2"/>
    <w:semiHidden/>
    <w:rsid w:val="003A3540"/>
  </w:style>
  <w:style w:type="table" w:styleId="a5">
    <w:name w:val="Table Grid"/>
    <w:basedOn w:val="a1"/>
    <w:rsid w:val="003A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semiHidden/>
    <w:rsid w:val="003A35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3A35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99"/>
    <w:qFormat/>
    <w:rsid w:val="003A3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3A3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3540"/>
    <w:rPr>
      <w:b/>
      <w:bCs/>
    </w:rPr>
  </w:style>
  <w:style w:type="paragraph" w:styleId="a4">
    <w:name w:val="Normal (Web)"/>
    <w:basedOn w:val="a"/>
    <w:rsid w:val="003A3540"/>
    <w:pPr>
      <w:spacing w:before="100" w:beforeAutospacing="1" w:after="100" w:afterAutospacing="1"/>
    </w:pPr>
  </w:style>
  <w:style w:type="numbering" w:customStyle="1" w:styleId="1">
    <w:name w:val="Нет списка1"/>
    <w:next w:val="a2"/>
    <w:semiHidden/>
    <w:rsid w:val="003A3540"/>
  </w:style>
  <w:style w:type="table" w:styleId="a5">
    <w:name w:val="Table Grid"/>
    <w:basedOn w:val="a1"/>
    <w:rsid w:val="003A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semiHidden/>
    <w:rsid w:val="003A35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3A35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99"/>
    <w:qFormat/>
    <w:rsid w:val="003A3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3A3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2015-06-16T11:50:00Z</dcterms:created>
  <dcterms:modified xsi:type="dcterms:W3CDTF">2015-06-16T11:50:00Z</dcterms:modified>
</cp:coreProperties>
</file>