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E2" w:rsidRPr="008E1BE2" w:rsidRDefault="008E1BE2" w:rsidP="008E1BE2">
      <w:pPr>
        <w:rPr>
          <w:b/>
          <w:sz w:val="24"/>
          <w:szCs w:val="24"/>
        </w:rPr>
      </w:pPr>
      <w:r w:rsidRPr="008E1BE2">
        <w:rPr>
          <w:b/>
          <w:sz w:val="24"/>
          <w:szCs w:val="24"/>
        </w:rPr>
        <w:t xml:space="preserve">Образовательный минимум </w:t>
      </w:r>
    </w:p>
    <w:tbl>
      <w:tblPr>
        <w:tblpPr w:leftFromText="180" w:rightFromText="180" w:vertAnchor="text" w:horzAnchor="margin" w:tblpXSpec="right" w:tblpY="-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4"/>
        <w:gridCol w:w="2179"/>
      </w:tblGrid>
      <w:tr w:rsidR="008E1BE2" w:rsidRPr="008E1BE2" w:rsidTr="000362F2">
        <w:trPr>
          <w:trHeight w:val="336"/>
        </w:trPr>
        <w:tc>
          <w:tcPr>
            <w:tcW w:w="2114" w:type="dxa"/>
          </w:tcPr>
          <w:p w:rsidR="008E1BE2" w:rsidRPr="008E1BE2" w:rsidRDefault="008E1BE2" w:rsidP="00A3404A">
            <w:pPr>
              <w:ind w:right="-227"/>
              <w:rPr>
                <w:b/>
                <w:sz w:val="24"/>
                <w:szCs w:val="24"/>
              </w:rPr>
            </w:pPr>
            <w:r w:rsidRPr="008E1BE2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2179" w:type="dxa"/>
          </w:tcPr>
          <w:p w:rsidR="008E1BE2" w:rsidRPr="008E1BE2" w:rsidRDefault="008E1BE2" w:rsidP="00A3404A">
            <w:pPr>
              <w:ind w:right="-227"/>
              <w:jc w:val="center"/>
              <w:rPr>
                <w:b/>
                <w:sz w:val="24"/>
                <w:szCs w:val="24"/>
              </w:rPr>
            </w:pPr>
            <w:r w:rsidRPr="008E1BE2">
              <w:rPr>
                <w:b/>
                <w:sz w:val="24"/>
                <w:szCs w:val="24"/>
              </w:rPr>
              <w:t>3</w:t>
            </w:r>
          </w:p>
        </w:tc>
      </w:tr>
      <w:tr w:rsidR="008E1BE2" w:rsidRPr="008E1BE2" w:rsidTr="000362F2">
        <w:trPr>
          <w:trHeight w:val="336"/>
        </w:trPr>
        <w:tc>
          <w:tcPr>
            <w:tcW w:w="2114" w:type="dxa"/>
          </w:tcPr>
          <w:p w:rsidR="008E1BE2" w:rsidRPr="008E1BE2" w:rsidRDefault="008E1BE2" w:rsidP="00A3404A">
            <w:pPr>
              <w:ind w:right="-227"/>
              <w:rPr>
                <w:b/>
                <w:sz w:val="24"/>
                <w:szCs w:val="24"/>
              </w:rPr>
            </w:pPr>
            <w:r w:rsidRPr="008E1BE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179" w:type="dxa"/>
          </w:tcPr>
          <w:p w:rsidR="008E1BE2" w:rsidRPr="008E1BE2" w:rsidRDefault="008E1BE2" w:rsidP="00A3404A">
            <w:pPr>
              <w:ind w:right="-227"/>
              <w:jc w:val="center"/>
              <w:rPr>
                <w:b/>
                <w:sz w:val="24"/>
                <w:szCs w:val="24"/>
              </w:rPr>
            </w:pPr>
            <w:r w:rsidRPr="008E1BE2">
              <w:rPr>
                <w:b/>
                <w:sz w:val="24"/>
                <w:szCs w:val="24"/>
              </w:rPr>
              <w:t>Геометрия</w:t>
            </w:r>
          </w:p>
        </w:tc>
      </w:tr>
      <w:tr w:rsidR="008E1BE2" w:rsidRPr="008E1BE2" w:rsidTr="000362F2">
        <w:trPr>
          <w:trHeight w:val="336"/>
        </w:trPr>
        <w:tc>
          <w:tcPr>
            <w:tcW w:w="2114" w:type="dxa"/>
          </w:tcPr>
          <w:p w:rsidR="008E1BE2" w:rsidRPr="008E1BE2" w:rsidRDefault="008E1BE2" w:rsidP="00A3404A">
            <w:pPr>
              <w:ind w:right="-227"/>
              <w:rPr>
                <w:b/>
                <w:sz w:val="24"/>
                <w:szCs w:val="24"/>
              </w:rPr>
            </w:pPr>
            <w:r w:rsidRPr="008E1BE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179" w:type="dxa"/>
          </w:tcPr>
          <w:p w:rsidR="008E1BE2" w:rsidRPr="008E1BE2" w:rsidRDefault="008E1BE2" w:rsidP="00A3404A">
            <w:pPr>
              <w:ind w:right="-227"/>
              <w:jc w:val="center"/>
              <w:rPr>
                <w:b/>
                <w:sz w:val="24"/>
                <w:szCs w:val="24"/>
              </w:rPr>
            </w:pPr>
            <w:r w:rsidRPr="008E1BE2">
              <w:rPr>
                <w:b/>
                <w:sz w:val="24"/>
                <w:szCs w:val="24"/>
              </w:rPr>
              <w:t>8</w:t>
            </w:r>
          </w:p>
        </w:tc>
      </w:tr>
    </w:tbl>
    <w:p w:rsidR="008E1BE2" w:rsidRPr="008E1BE2" w:rsidRDefault="008E1BE2" w:rsidP="008E1BE2">
      <w:pPr>
        <w:rPr>
          <w:b/>
          <w:sz w:val="24"/>
          <w:szCs w:val="24"/>
        </w:rPr>
      </w:pPr>
    </w:p>
    <w:p w:rsidR="008E1BE2" w:rsidRPr="008E1BE2" w:rsidRDefault="008E1BE2" w:rsidP="008E1BE2">
      <w:pPr>
        <w:rPr>
          <w:b/>
          <w:sz w:val="24"/>
          <w:szCs w:val="24"/>
        </w:rPr>
      </w:pPr>
    </w:p>
    <w:p w:rsidR="008E1BE2" w:rsidRPr="008E1BE2" w:rsidRDefault="008E1BE2" w:rsidP="008E1BE2">
      <w:pPr>
        <w:rPr>
          <w:b/>
          <w:sz w:val="24"/>
          <w:szCs w:val="24"/>
        </w:rPr>
      </w:pPr>
      <w:r w:rsidRPr="008E1BE2">
        <w:rPr>
          <w:b/>
          <w:sz w:val="24"/>
          <w:szCs w:val="24"/>
        </w:rPr>
        <w:t>Тренировочный вариант с ответами</w:t>
      </w:r>
    </w:p>
    <w:p w:rsidR="008E1BE2" w:rsidRPr="009A19FB" w:rsidRDefault="008E1BE2" w:rsidP="008E1BE2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Theme="minorHAnsi" w:hAnsiTheme="minorHAnsi" w:cs="Times New Roman"/>
          <w:sz w:val="22"/>
          <w:szCs w:val="22"/>
        </w:rPr>
      </w:pPr>
      <w:r w:rsidRPr="009A19FB">
        <w:rPr>
          <w:rFonts w:asciiTheme="minorHAnsi" w:hAnsiTheme="minorHAnsi" w:cs="Times New Roman"/>
          <w:sz w:val="22"/>
          <w:szCs w:val="22"/>
        </w:rPr>
        <w:t xml:space="preserve">Треугольники называются </w:t>
      </w:r>
      <w:r w:rsidRPr="009A19FB">
        <w:rPr>
          <w:rFonts w:asciiTheme="minorHAnsi" w:hAnsiTheme="minorHAnsi" w:cs="Times New Roman"/>
          <w:sz w:val="22"/>
          <w:szCs w:val="22"/>
          <w:u w:val="single"/>
        </w:rPr>
        <w:t>подобными</w:t>
      </w:r>
      <w:r w:rsidRPr="009A19FB">
        <w:rPr>
          <w:rFonts w:asciiTheme="minorHAnsi" w:hAnsiTheme="minorHAnsi" w:cs="Times New Roman"/>
          <w:sz w:val="22"/>
          <w:szCs w:val="22"/>
        </w:rPr>
        <w:t>, если их углы соответственно равны и стороны одного треугольника пропорциональны сходственным сторонам другого.</w:t>
      </w:r>
    </w:p>
    <w:p w:rsidR="008E1BE2" w:rsidRPr="009A19FB" w:rsidRDefault="008E1BE2" w:rsidP="008E1BE2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rFonts w:asciiTheme="minorHAnsi" w:hAnsiTheme="minorHAnsi"/>
        </w:rPr>
      </w:pPr>
      <w:r w:rsidRPr="009A19FB">
        <w:rPr>
          <w:rFonts w:asciiTheme="minorHAnsi" w:hAnsiTheme="minorHAnsi"/>
        </w:rPr>
        <w:t xml:space="preserve">Отношение периметров подобных треугольников равно коэффициенту подобия, отношение </w:t>
      </w:r>
      <w:r w:rsidRPr="009A19FB">
        <w:rPr>
          <w:rFonts w:asciiTheme="minorHAnsi" w:hAnsiTheme="minorHAnsi"/>
          <w:u w:val="single"/>
        </w:rPr>
        <w:t>площадей</w:t>
      </w:r>
      <w:r w:rsidRPr="009A19FB">
        <w:rPr>
          <w:rFonts w:asciiTheme="minorHAnsi" w:hAnsiTheme="minorHAnsi"/>
        </w:rPr>
        <w:t xml:space="preserve"> - квадрату коэффициента подобия.</w:t>
      </w:r>
    </w:p>
    <w:p w:rsidR="008E1BE2" w:rsidRPr="009A19FB" w:rsidRDefault="008E1BE2" w:rsidP="008E1BE2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rFonts w:asciiTheme="minorHAnsi" w:hAnsiTheme="minorHAnsi"/>
        </w:rPr>
      </w:pPr>
      <w:r w:rsidRPr="009A19FB">
        <w:rPr>
          <w:rFonts w:asciiTheme="minorHAnsi" w:hAnsiTheme="minorHAnsi"/>
          <w:u w:val="single"/>
        </w:rPr>
        <w:t>Признаки подобия треугольников</w:t>
      </w:r>
      <w:r w:rsidRPr="009A19FB">
        <w:rPr>
          <w:rFonts w:asciiTheme="minorHAnsi" w:hAnsiTheme="minorHAnsi"/>
        </w:rPr>
        <w:t xml:space="preserve">: </w:t>
      </w:r>
    </w:p>
    <w:p w:rsidR="008E1BE2" w:rsidRPr="009A19FB" w:rsidRDefault="008E1BE2" w:rsidP="008E1BE2">
      <w:pPr>
        <w:pStyle w:val="a4"/>
        <w:tabs>
          <w:tab w:val="left" w:pos="284"/>
        </w:tabs>
        <w:rPr>
          <w:rFonts w:asciiTheme="minorHAnsi" w:hAnsiTheme="minorHAnsi"/>
        </w:rPr>
      </w:pPr>
      <w:r w:rsidRPr="009A19FB">
        <w:rPr>
          <w:rFonts w:asciiTheme="minorHAnsi" w:hAnsiTheme="minorHAnsi"/>
        </w:rPr>
        <w:t xml:space="preserve">1). Если два угла одного треугольника равны двум углам другого треугольника, то такие треугольники подобны. </w:t>
      </w:r>
    </w:p>
    <w:p w:rsidR="008E1BE2" w:rsidRPr="009A19FB" w:rsidRDefault="008E1BE2" w:rsidP="008E1BE2">
      <w:pPr>
        <w:pStyle w:val="a4"/>
        <w:tabs>
          <w:tab w:val="left" w:pos="284"/>
        </w:tabs>
        <w:rPr>
          <w:rFonts w:asciiTheme="minorHAnsi" w:hAnsiTheme="minorHAnsi"/>
        </w:rPr>
      </w:pPr>
      <w:r w:rsidRPr="009A19FB">
        <w:rPr>
          <w:rFonts w:asciiTheme="minorHAnsi" w:hAnsiTheme="minorHAnsi"/>
        </w:rPr>
        <w:t>2). Если две стороны одного треугольника пропорциональны двум сторонам другого треугольника и углы, заключенные между этими сторонами, равны, то такие треугольники подобны.</w:t>
      </w:r>
    </w:p>
    <w:p w:rsidR="008E1BE2" w:rsidRPr="009A19FB" w:rsidRDefault="008E1BE2" w:rsidP="008E1BE2">
      <w:pPr>
        <w:pStyle w:val="a4"/>
        <w:tabs>
          <w:tab w:val="left" w:pos="284"/>
        </w:tabs>
        <w:rPr>
          <w:rFonts w:asciiTheme="minorHAnsi" w:hAnsiTheme="minorHAnsi"/>
        </w:rPr>
      </w:pPr>
      <w:r w:rsidRPr="009A19FB">
        <w:rPr>
          <w:rFonts w:asciiTheme="minorHAnsi" w:hAnsiTheme="minorHAnsi"/>
        </w:rPr>
        <w:t xml:space="preserve"> 3). Если три стороны одного треугольника пропорциональны трем сторонам другого, то такие треугольники подобны.</w:t>
      </w:r>
    </w:p>
    <w:p w:rsidR="008E1BE2" w:rsidRPr="009A19FB" w:rsidRDefault="008E1BE2" w:rsidP="008E1BE2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rFonts w:asciiTheme="minorHAnsi" w:hAnsiTheme="minorHAnsi"/>
        </w:rPr>
      </w:pPr>
      <w:r w:rsidRPr="009A19FB">
        <w:rPr>
          <w:rFonts w:asciiTheme="minorHAnsi" w:hAnsiTheme="minorHAnsi"/>
        </w:rPr>
        <w:t>Средняя линия треугольника параллельна стороне треугольника и равна ее половине</w:t>
      </w:r>
    </w:p>
    <w:p w:rsidR="008E1BE2" w:rsidRPr="009A19FB" w:rsidRDefault="008E1BE2" w:rsidP="008E1BE2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rFonts w:asciiTheme="minorHAnsi" w:hAnsiTheme="minorHAnsi"/>
        </w:rPr>
      </w:pPr>
      <w:r w:rsidRPr="009A19FB">
        <w:rPr>
          <w:rFonts w:asciiTheme="minorHAnsi" w:hAnsiTheme="minorHAnsi"/>
        </w:rPr>
        <w:t>Медианы треугольника пересекаются в одной точке и делятся в отношение 2:1, считая от вершины.</w:t>
      </w:r>
    </w:p>
    <w:p w:rsidR="00E039B1" w:rsidRDefault="00E039B1" w:rsidP="00E039B1">
      <w:pPr>
        <w:ind w:left="360"/>
        <w:rPr>
          <w:b/>
          <w:sz w:val="24"/>
        </w:rPr>
      </w:pPr>
      <w:r>
        <w:rPr>
          <w:b/>
          <w:sz w:val="24"/>
        </w:rPr>
        <w:t>Практическая часть</w:t>
      </w:r>
    </w:p>
    <w:p w:rsidR="009A19FB" w:rsidRDefault="00E039B1" w:rsidP="000362F2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ек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тор пол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но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стью осве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ща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ет экран</w:t>
      </w:r>
      <w:r w:rsidRPr="000362F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0362F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A</w:t>
      </w:r>
      <w:r w:rsidRPr="000362F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со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той 80 см, рас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по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ло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жен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ный на рас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сто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я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нии 250 см от про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ек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то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ра. На каком наи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мень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шем рас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сто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я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нии (в сан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ти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мет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рах) от про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ек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то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ра нужно рас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по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ло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жить экран</w:t>
      </w:r>
      <w:r w:rsidRPr="000362F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0362F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B</w:t>
      </w:r>
      <w:r w:rsidRPr="000362F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со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той 160 см, чтобы он был пол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но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стью освещён, если на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строй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ки про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ек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то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ра оста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ют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ся не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из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мен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ны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ми?</w:t>
      </w:r>
      <w:r>
        <w:rPr>
          <w:noProof/>
        </w:rPr>
        <w:drawing>
          <wp:inline distT="0" distB="0" distL="0" distR="0">
            <wp:extent cx="1962615" cy="1473367"/>
            <wp:effectExtent l="19050" t="0" r="0" b="0"/>
            <wp:docPr id="16" name="Рисунок 16" descr="http://reshuoge.ru/get_file?id=3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oge.ru/get_file?id=34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95" cy="1473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2F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Ре</w:t>
      </w:r>
      <w:r w:rsidRPr="000362F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softHyphen/>
        <w:t>ше</w:t>
      </w:r>
      <w:r w:rsidRPr="000362F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  <w:r w:rsidR="009A19F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Пусть</w:t>
      </w:r>
      <w:r w:rsidRPr="000362F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proofErr w:type="spellStart"/>
      <w:r w:rsidRPr="000362F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x</w:t>
      </w:r>
      <w:proofErr w:type="spellEnd"/>
      <w:r w:rsidRPr="000362F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 ис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ко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мое рас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сто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я</w:t>
      </w:r>
      <w:r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ние. </w:t>
      </w:r>
    </w:p>
    <w:p w:rsidR="00E039B1" w:rsidRPr="000362F2" w:rsidRDefault="009A19FB" w:rsidP="009A19FB">
      <w:pPr>
        <w:pStyle w:val="a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</w:t>
      </w:r>
      <w:r w:rsidR="00E039B1"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Тре</w:t>
      </w:r>
      <w:r w:rsidR="00E039B1"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уголь</w:t>
      </w:r>
      <w:r w:rsidR="00E039B1"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ни</w:t>
      </w:r>
      <w:r w:rsidR="00E039B1"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ки</w:t>
      </w:r>
      <w:r w:rsidR="00E039B1" w:rsidRPr="000362F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proofErr w:type="gramStart"/>
      <w:r w:rsidR="00E039B1" w:rsidRPr="000362F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С</w:t>
      </w:r>
      <w:proofErr w:type="gramEnd"/>
      <w:r w:rsidR="00E039B1" w:rsidRPr="000362F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DE</w:t>
      </w:r>
      <w:r w:rsidR="00E039B1" w:rsidRPr="000362F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="00E039B1"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="00E039B1" w:rsidRPr="000362F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="00E039B1" w:rsidRPr="000362F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СAO</w:t>
      </w:r>
      <w:r w:rsidR="00E039B1" w:rsidRPr="000362F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="00E039B1"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</w:t>
      </w:r>
      <w:r w:rsidR="00E039B1"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доб</w:t>
      </w:r>
      <w:r w:rsidR="00E039B1"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ны по двум углам, по</w:t>
      </w:r>
      <w:r w:rsidR="00E039B1"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это</w:t>
      </w:r>
      <w:r w:rsidR="00E039B1" w:rsidRPr="000362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му</w:t>
      </w:r>
    </w:p>
    <w:p w:rsidR="00E039B1" w:rsidRDefault="000362F2" w:rsidP="000362F2">
      <w:pPr>
        <w:shd w:val="clear" w:color="auto" w:fill="FFFFFF"/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</w:t>
      </w:r>
      <w:r w:rsidR="00E039B1" w:rsidRPr="00E039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="00E039B1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93420" cy="320040"/>
            <wp:effectExtent l="19050" t="0" r="0" b="0"/>
            <wp:docPr id="17" name="Рисунок 17" descr="http://sdamgia.ru/formula/01/01602e3cdc59162283e4cd68844933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damgia.ru/formula/01/01602e3cdc59162283e4cd68844933b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</w:t>
      </w:r>
      <w:r w:rsidR="00E039B1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45920" cy="320040"/>
            <wp:effectExtent l="19050" t="0" r="0" b="0"/>
            <wp:docPr id="18" name="Рисунок 18" descr="http://sdamgia.ru/formula/f2/f2de7f87750cba80f367f4c621dcb8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damgia.ru/formula/f2/f2de7f87750cba80f367f4c621dcb81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9FB" w:rsidRDefault="009A19FB" w:rsidP="009A19FB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На каком рас</w:t>
      </w:r>
      <w:r>
        <w:rPr>
          <w:color w:val="000000"/>
          <w:sz w:val="18"/>
          <w:szCs w:val="18"/>
        </w:rPr>
        <w:softHyphen/>
        <w:t>сто</w:t>
      </w:r>
      <w:r>
        <w:rPr>
          <w:color w:val="000000"/>
          <w:sz w:val="18"/>
          <w:szCs w:val="18"/>
        </w:rPr>
        <w:softHyphen/>
        <w:t>я</w:t>
      </w:r>
      <w:r>
        <w:rPr>
          <w:color w:val="000000"/>
          <w:sz w:val="18"/>
          <w:szCs w:val="18"/>
        </w:rPr>
        <w:softHyphen/>
        <w:t>нии (в мет</w:t>
      </w:r>
      <w:r>
        <w:rPr>
          <w:color w:val="000000"/>
          <w:sz w:val="18"/>
          <w:szCs w:val="18"/>
        </w:rPr>
        <w:softHyphen/>
        <w:t>рах) от фо</w:t>
      </w:r>
      <w:r>
        <w:rPr>
          <w:color w:val="000000"/>
          <w:sz w:val="18"/>
          <w:szCs w:val="18"/>
        </w:rPr>
        <w:softHyphen/>
        <w:t>на</w:t>
      </w:r>
      <w:r>
        <w:rPr>
          <w:color w:val="000000"/>
          <w:sz w:val="18"/>
          <w:szCs w:val="18"/>
        </w:rPr>
        <w:softHyphen/>
        <w:t>ря стоит че</w:t>
      </w:r>
      <w:r>
        <w:rPr>
          <w:color w:val="000000"/>
          <w:sz w:val="18"/>
          <w:szCs w:val="18"/>
        </w:rPr>
        <w:softHyphen/>
        <w:t>ло</w:t>
      </w:r>
      <w:r>
        <w:rPr>
          <w:color w:val="000000"/>
          <w:sz w:val="18"/>
          <w:szCs w:val="18"/>
        </w:rPr>
        <w:softHyphen/>
        <w:t>век ро</w:t>
      </w:r>
      <w:r>
        <w:rPr>
          <w:color w:val="000000"/>
          <w:sz w:val="18"/>
          <w:szCs w:val="18"/>
        </w:rPr>
        <w:softHyphen/>
        <w:t>стом 1,8 м, если длина его тени равна 9 м, вы</w:t>
      </w:r>
      <w:r>
        <w:rPr>
          <w:color w:val="000000"/>
          <w:sz w:val="18"/>
          <w:szCs w:val="18"/>
        </w:rPr>
        <w:softHyphen/>
        <w:t>со</w:t>
      </w:r>
      <w:r>
        <w:rPr>
          <w:color w:val="000000"/>
          <w:sz w:val="18"/>
          <w:szCs w:val="18"/>
        </w:rPr>
        <w:softHyphen/>
        <w:t>та фо</w:t>
      </w:r>
      <w:r>
        <w:rPr>
          <w:color w:val="000000"/>
          <w:sz w:val="18"/>
          <w:szCs w:val="18"/>
        </w:rPr>
        <w:softHyphen/>
        <w:t>на</w:t>
      </w:r>
      <w:r>
        <w:rPr>
          <w:color w:val="000000"/>
          <w:sz w:val="18"/>
          <w:szCs w:val="18"/>
        </w:rPr>
        <w:softHyphen/>
        <w:t>ря 4 м?</w:t>
      </w:r>
    </w:p>
    <w:p w:rsidR="009A19FB" w:rsidRDefault="009A19FB" w:rsidP="009A19F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                    </w:t>
      </w:r>
      <w:r w:rsidRPr="009A19FB">
        <w:rPr>
          <w:noProof/>
          <w:color w:val="000000"/>
          <w:sz w:val="18"/>
          <w:szCs w:val="18"/>
        </w:rPr>
        <w:drawing>
          <wp:inline distT="0" distB="0" distL="0" distR="0">
            <wp:extent cx="3794760" cy="961046"/>
            <wp:effectExtent l="19050" t="0" r="0" b="0"/>
            <wp:docPr id="12" name="Рисунок 45" descr="http://reshuoge.ru/get_file?id=6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eshuoge.ru/get_file?id=69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28" cy="963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8"/>
          <w:szCs w:val="18"/>
        </w:rPr>
        <w:br/>
      </w:r>
      <w:r>
        <w:rPr>
          <w:b/>
          <w:bCs/>
          <w:color w:val="000000"/>
          <w:sz w:val="18"/>
          <w:szCs w:val="18"/>
        </w:rPr>
        <w:t>Ре</w:t>
      </w:r>
      <w:r>
        <w:rPr>
          <w:b/>
          <w:bCs/>
          <w:color w:val="000000"/>
          <w:sz w:val="18"/>
          <w:szCs w:val="18"/>
        </w:rPr>
        <w:softHyphen/>
        <w:t>ше</w:t>
      </w:r>
      <w:r>
        <w:rPr>
          <w:b/>
          <w:bCs/>
          <w:color w:val="000000"/>
          <w:sz w:val="18"/>
          <w:szCs w:val="18"/>
        </w:rPr>
        <w:softHyphen/>
        <w:t xml:space="preserve">ние. </w:t>
      </w:r>
      <w:r>
        <w:rPr>
          <w:color w:val="000000"/>
          <w:sz w:val="18"/>
          <w:szCs w:val="18"/>
        </w:rPr>
        <w:t>Введём обо</w:t>
      </w:r>
      <w:r>
        <w:rPr>
          <w:color w:val="000000"/>
          <w:sz w:val="18"/>
          <w:szCs w:val="18"/>
        </w:rPr>
        <w:softHyphen/>
        <w:t>зна</w:t>
      </w:r>
      <w:r>
        <w:rPr>
          <w:color w:val="000000"/>
          <w:sz w:val="18"/>
          <w:szCs w:val="18"/>
        </w:rPr>
        <w:softHyphen/>
        <w:t>че</w:t>
      </w:r>
      <w:r>
        <w:rPr>
          <w:color w:val="000000"/>
          <w:sz w:val="18"/>
          <w:szCs w:val="18"/>
        </w:rPr>
        <w:softHyphen/>
        <w:t>ния, как по</w:t>
      </w:r>
      <w:r>
        <w:rPr>
          <w:color w:val="000000"/>
          <w:sz w:val="18"/>
          <w:szCs w:val="18"/>
        </w:rPr>
        <w:softHyphen/>
        <w:t>ка</w:t>
      </w:r>
      <w:r>
        <w:rPr>
          <w:color w:val="000000"/>
          <w:sz w:val="18"/>
          <w:szCs w:val="18"/>
        </w:rPr>
        <w:softHyphen/>
        <w:t>за</w:t>
      </w:r>
      <w:r>
        <w:rPr>
          <w:color w:val="000000"/>
          <w:sz w:val="18"/>
          <w:szCs w:val="18"/>
        </w:rPr>
        <w:softHyphen/>
        <w:t>но на ри</w:t>
      </w:r>
      <w:r>
        <w:rPr>
          <w:color w:val="000000"/>
          <w:sz w:val="18"/>
          <w:szCs w:val="18"/>
        </w:rPr>
        <w:softHyphen/>
        <w:t>сун</w:t>
      </w:r>
      <w:r>
        <w:rPr>
          <w:color w:val="000000"/>
          <w:sz w:val="18"/>
          <w:szCs w:val="18"/>
        </w:rPr>
        <w:softHyphen/>
        <w:t>ке. Рас</w:t>
      </w:r>
      <w:r>
        <w:rPr>
          <w:color w:val="000000"/>
          <w:sz w:val="18"/>
          <w:szCs w:val="18"/>
        </w:rPr>
        <w:softHyphen/>
        <w:t>смот</w:t>
      </w:r>
      <w:r>
        <w:rPr>
          <w:color w:val="000000"/>
          <w:sz w:val="18"/>
          <w:szCs w:val="18"/>
        </w:rPr>
        <w:softHyphen/>
        <w:t>рим пря</w:t>
      </w:r>
      <w:r>
        <w:rPr>
          <w:color w:val="000000"/>
          <w:sz w:val="18"/>
          <w:szCs w:val="18"/>
        </w:rPr>
        <w:softHyphen/>
        <w:t>мо</w:t>
      </w:r>
      <w:r>
        <w:rPr>
          <w:color w:val="000000"/>
          <w:sz w:val="18"/>
          <w:szCs w:val="18"/>
        </w:rPr>
        <w:softHyphen/>
        <w:t>уголь</w:t>
      </w:r>
      <w:r>
        <w:rPr>
          <w:color w:val="000000"/>
          <w:sz w:val="18"/>
          <w:szCs w:val="18"/>
        </w:rPr>
        <w:softHyphen/>
        <w:t xml:space="preserve">ные </w:t>
      </w:r>
      <w:proofErr w:type="gramStart"/>
      <w:r>
        <w:rPr>
          <w:color w:val="000000"/>
          <w:sz w:val="18"/>
          <w:szCs w:val="18"/>
        </w:rPr>
        <w:t>тре</w:t>
      </w:r>
      <w:r>
        <w:rPr>
          <w:color w:val="000000"/>
          <w:sz w:val="18"/>
          <w:szCs w:val="18"/>
        </w:rPr>
        <w:softHyphen/>
        <w:t>уголь</w:t>
      </w:r>
      <w:r>
        <w:rPr>
          <w:color w:val="000000"/>
          <w:sz w:val="18"/>
          <w:szCs w:val="18"/>
        </w:rPr>
        <w:softHyphen/>
        <w:t>ни</w:t>
      </w:r>
      <w:r>
        <w:rPr>
          <w:color w:val="000000"/>
          <w:sz w:val="18"/>
          <w:szCs w:val="18"/>
        </w:rPr>
        <w:softHyphen/>
        <w:t>ки</w:t>
      </w:r>
      <w:proofErr w:type="gramEnd"/>
      <w:r>
        <w:rPr>
          <w:rStyle w:val="apple-converted-space"/>
          <w:color w:val="000000"/>
          <w:sz w:val="18"/>
          <w:szCs w:val="18"/>
        </w:rPr>
        <w:t> </w:t>
      </w:r>
      <w:r>
        <w:rPr>
          <w:noProof/>
          <w:color w:val="000000"/>
          <w:sz w:val="18"/>
          <w:szCs w:val="18"/>
        </w:rPr>
        <w:drawing>
          <wp:inline distT="0" distB="0" distL="0" distR="0">
            <wp:extent cx="297180" cy="137160"/>
            <wp:effectExtent l="19050" t="0" r="7620" b="0"/>
            <wp:docPr id="5" name="Рисунок 37" descr="http://sdamgia.ru/formula/e0/e0c717db9b616653b9e70297f49d13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damgia.ru/formula/e0/e0c717db9b616653b9e70297f49d13c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и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noProof/>
          <w:color w:val="000000"/>
          <w:sz w:val="18"/>
          <w:szCs w:val="18"/>
        </w:rPr>
        <w:drawing>
          <wp:inline distT="0" distB="0" distL="0" distR="0">
            <wp:extent cx="342900" cy="152400"/>
            <wp:effectExtent l="19050" t="0" r="0" b="0"/>
            <wp:docPr id="6" name="Рисунок 38" descr="http://sdamgia.ru/formula/0d/0df2ac10b2204d33df39020a0cb728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sdamgia.ru/formula/0d/0df2ac10b2204d33df39020a0cb728f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они имеют общий угол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noProof/>
          <w:color w:val="000000"/>
          <w:sz w:val="18"/>
          <w:szCs w:val="18"/>
        </w:rPr>
        <w:drawing>
          <wp:inline distT="0" distB="0" distL="0" distR="0">
            <wp:extent cx="106680" cy="137160"/>
            <wp:effectExtent l="19050" t="0" r="7620" b="0"/>
            <wp:docPr id="7" name="Рисунок 39" descr="http://sdamgia.ru/formula/3a/3a3ea00cfc35332cedf6e5e9a32e94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damgia.ru/formula/3a/3a3ea00cfc35332cedf6e5e9a32e94d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и, сле</w:t>
      </w:r>
      <w:r>
        <w:rPr>
          <w:color w:val="000000"/>
          <w:sz w:val="18"/>
          <w:szCs w:val="18"/>
        </w:rPr>
        <w:softHyphen/>
        <w:t>до</w:t>
      </w:r>
      <w:r>
        <w:rPr>
          <w:color w:val="000000"/>
          <w:sz w:val="18"/>
          <w:szCs w:val="18"/>
        </w:rPr>
        <w:softHyphen/>
        <w:t>ва</w:t>
      </w:r>
      <w:r>
        <w:rPr>
          <w:color w:val="000000"/>
          <w:sz w:val="18"/>
          <w:szCs w:val="18"/>
        </w:rPr>
        <w:softHyphen/>
        <w:t>тель</w:t>
      </w:r>
      <w:r>
        <w:rPr>
          <w:color w:val="000000"/>
          <w:sz w:val="18"/>
          <w:szCs w:val="18"/>
        </w:rPr>
        <w:softHyphen/>
        <w:t>но, по</w:t>
      </w:r>
      <w:r>
        <w:rPr>
          <w:color w:val="000000"/>
          <w:sz w:val="18"/>
          <w:szCs w:val="18"/>
        </w:rPr>
        <w:softHyphen/>
        <w:t>доб</w:t>
      </w:r>
      <w:r>
        <w:rPr>
          <w:color w:val="000000"/>
          <w:sz w:val="18"/>
          <w:szCs w:val="18"/>
        </w:rPr>
        <w:softHyphen/>
        <w:t>ны по двум углам. Зна</w:t>
      </w:r>
      <w:r>
        <w:rPr>
          <w:color w:val="000000"/>
          <w:sz w:val="18"/>
          <w:szCs w:val="18"/>
        </w:rPr>
        <w:softHyphen/>
        <w:t>чит,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noProof/>
          <w:color w:val="000000"/>
          <w:sz w:val="18"/>
          <w:szCs w:val="18"/>
        </w:rPr>
        <w:drawing>
          <wp:inline distT="0" distB="0" distL="0" distR="0">
            <wp:extent cx="693420" cy="320040"/>
            <wp:effectExtent l="19050" t="0" r="0" b="0"/>
            <wp:docPr id="8" name="Рисунок 40" descr="http://sdamgia.ru/formula/a7/a7c365492f6fa60a16c7ebcac59439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damgia.ru/formula/a7/a7c365492f6fa60a16c7ebcac594399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от</w:t>
      </w:r>
      <w:r>
        <w:rPr>
          <w:color w:val="000000"/>
          <w:sz w:val="18"/>
          <w:szCs w:val="18"/>
        </w:rPr>
        <w:softHyphen/>
        <w:t>ку</w:t>
      </w:r>
      <w:r>
        <w:rPr>
          <w:color w:val="000000"/>
          <w:sz w:val="18"/>
          <w:szCs w:val="18"/>
        </w:rPr>
        <w:softHyphen/>
        <w:t>да</w:t>
      </w:r>
    </w:p>
    <w:p w:rsidR="009A19FB" w:rsidRDefault="009A19FB" w:rsidP="009A19F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9A19FB" w:rsidRDefault="009A19FB" w:rsidP="009A19FB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2019300" cy="365760"/>
            <wp:effectExtent l="19050" t="0" r="0" b="0"/>
            <wp:docPr id="9" name="Рисунок 41" descr="http://sdamgia.ru/formula/9a/9a6dbbfdc2c0dff750ea9b95df547d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damgia.ru/formula/9a/9a6dbbfdc2c0dff750ea9b95df547d4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9FB" w:rsidRDefault="009A19FB" w:rsidP="009A19FB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9A19FB" w:rsidRDefault="009A19FB" w:rsidP="009A19FB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rStyle w:val="apple-converted-space"/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Учи</w:t>
      </w:r>
      <w:r>
        <w:rPr>
          <w:color w:val="000000"/>
          <w:sz w:val="18"/>
          <w:szCs w:val="18"/>
        </w:rPr>
        <w:softHyphen/>
        <w:t>ты</w:t>
      </w:r>
      <w:r>
        <w:rPr>
          <w:color w:val="000000"/>
          <w:sz w:val="18"/>
          <w:szCs w:val="18"/>
        </w:rPr>
        <w:softHyphen/>
        <w:t>вая</w:t>
      </w:r>
      <w:proofErr w:type="gramEnd"/>
      <w:r>
        <w:rPr>
          <w:color w:val="000000"/>
          <w:sz w:val="18"/>
          <w:szCs w:val="18"/>
        </w:rPr>
        <w:t xml:space="preserve"> что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noProof/>
          <w:color w:val="000000"/>
          <w:sz w:val="18"/>
          <w:szCs w:val="18"/>
        </w:rPr>
        <w:drawing>
          <wp:inline distT="0" distB="0" distL="0" distR="0">
            <wp:extent cx="990600" cy="152400"/>
            <wp:effectExtent l="19050" t="0" r="0" b="0"/>
            <wp:docPr id="10" name="Рисунок 42" descr="http://sdamgia.ru/formula/9e/9e4e785659795ecc5608a0d9b2980f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sdamgia.ru/formula/9e/9e4e785659795ecc5608a0d9b2980f4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на</w:t>
      </w:r>
      <w:r>
        <w:rPr>
          <w:color w:val="000000"/>
          <w:sz w:val="18"/>
          <w:szCs w:val="18"/>
        </w:rPr>
        <w:softHyphen/>
        <w:t>хо</w:t>
      </w:r>
      <w:r>
        <w:rPr>
          <w:color w:val="000000"/>
          <w:sz w:val="18"/>
          <w:szCs w:val="18"/>
        </w:rPr>
        <w:softHyphen/>
        <w:t>дим</w:t>
      </w:r>
      <w:r>
        <w:rPr>
          <w:rStyle w:val="apple-converted-space"/>
          <w:color w:val="000000"/>
          <w:sz w:val="18"/>
          <w:szCs w:val="18"/>
        </w:rPr>
        <w:t> </w:t>
      </w:r>
      <w:r w:rsidRPr="009A19FB">
        <w:rPr>
          <w:noProof/>
          <w:color w:val="000000"/>
          <w:sz w:val="18"/>
          <w:szCs w:val="18"/>
        </w:rPr>
        <w:drawing>
          <wp:inline distT="0" distB="0" distL="0" distR="0">
            <wp:extent cx="1150620" cy="137160"/>
            <wp:effectExtent l="19050" t="0" r="0" b="0"/>
            <wp:docPr id="13" name="Рисунок 44" descr="http://sdamgia.ru/formula/8a/8af27114b3c3dd3e75c1eb4f230b58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sdamgia.ru/formula/8a/8af27114b3c3dd3e75c1eb4f230b583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9FB" w:rsidRDefault="009A19FB" w:rsidP="009A19FB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rStyle w:val="apple-converted-space"/>
          <w:color w:val="000000"/>
          <w:sz w:val="18"/>
          <w:szCs w:val="18"/>
        </w:rPr>
      </w:pPr>
    </w:p>
    <w:p w:rsidR="009A19FB" w:rsidRDefault="009A19FB" w:rsidP="009A19FB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rStyle w:val="apple-converted-space"/>
          <w:color w:val="000000"/>
          <w:sz w:val="18"/>
          <w:szCs w:val="18"/>
        </w:rPr>
      </w:pPr>
    </w:p>
    <w:p w:rsidR="009A19FB" w:rsidRDefault="009A19FB" w:rsidP="009A19FB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rStyle w:val="apple-converted-space"/>
          <w:color w:val="000000"/>
          <w:sz w:val="18"/>
          <w:szCs w:val="18"/>
        </w:rPr>
      </w:pPr>
    </w:p>
    <w:p w:rsidR="009A19FB" w:rsidRDefault="009A19FB" w:rsidP="009A19FB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rStyle w:val="apple-converted-space"/>
          <w:color w:val="000000"/>
          <w:sz w:val="18"/>
          <w:szCs w:val="18"/>
        </w:rPr>
      </w:pPr>
    </w:p>
    <w:p w:rsidR="009A19FB" w:rsidRDefault="009A19FB" w:rsidP="009A19FB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rStyle w:val="apple-converted-space"/>
          <w:color w:val="000000"/>
          <w:sz w:val="18"/>
          <w:szCs w:val="18"/>
        </w:rPr>
      </w:pPr>
    </w:p>
    <w:p w:rsidR="008E1BE2" w:rsidRPr="008E1BE2" w:rsidRDefault="008E1BE2" w:rsidP="008E1BE2">
      <w:pPr>
        <w:ind w:left="360"/>
        <w:rPr>
          <w:b/>
          <w:sz w:val="24"/>
        </w:rPr>
      </w:pPr>
      <w:r w:rsidRPr="008E1BE2">
        <w:rPr>
          <w:b/>
          <w:sz w:val="24"/>
        </w:rPr>
        <w:lastRenderedPageBreak/>
        <w:t xml:space="preserve">Образовательный минимум </w:t>
      </w:r>
    </w:p>
    <w:tbl>
      <w:tblPr>
        <w:tblpPr w:leftFromText="180" w:rightFromText="180" w:vertAnchor="text" w:horzAnchor="margin" w:tblpXSpec="right" w:tblpY="-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630"/>
      </w:tblGrid>
      <w:tr w:rsidR="008E1BE2" w:rsidRPr="008E1BE2" w:rsidTr="00A3404A">
        <w:tc>
          <w:tcPr>
            <w:tcW w:w="2552" w:type="dxa"/>
          </w:tcPr>
          <w:p w:rsidR="008E1BE2" w:rsidRPr="008E1BE2" w:rsidRDefault="008E1BE2" w:rsidP="00A3404A">
            <w:pPr>
              <w:ind w:right="-227"/>
              <w:rPr>
                <w:b/>
                <w:sz w:val="24"/>
                <w:szCs w:val="24"/>
              </w:rPr>
            </w:pPr>
            <w:r w:rsidRPr="008E1BE2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2630" w:type="dxa"/>
          </w:tcPr>
          <w:p w:rsidR="008E1BE2" w:rsidRPr="008E1BE2" w:rsidRDefault="008E1BE2" w:rsidP="00A3404A">
            <w:pPr>
              <w:ind w:right="-227"/>
              <w:jc w:val="center"/>
              <w:rPr>
                <w:b/>
                <w:sz w:val="24"/>
                <w:szCs w:val="24"/>
              </w:rPr>
            </w:pPr>
            <w:r w:rsidRPr="008E1BE2">
              <w:rPr>
                <w:b/>
                <w:sz w:val="24"/>
                <w:szCs w:val="24"/>
              </w:rPr>
              <w:t>3</w:t>
            </w:r>
          </w:p>
        </w:tc>
      </w:tr>
      <w:tr w:rsidR="008E1BE2" w:rsidRPr="008E1BE2" w:rsidTr="00A3404A">
        <w:tc>
          <w:tcPr>
            <w:tcW w:w="2552" w:type="dxa"/>
          </w:tcPr>
          <w:p w:rsidR="008E1BE2" w:rsidRPr="008E1BE2" w:rsidRDefault="008E1BE2" w:rsidP="00A3404A">
            <w:pPr>
              <w:ind w:right="-227"/>
              <w:rPr>
                <w:b/>
                <w:sz w:val="24"/>
                <w:szCs w:val="24"/>
              </w:rPr>
            </w:pPr>
            <w:r w:rsidRPr="008E1BE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630" w:type="dxa"/>
          </w:tcPr>
          <w:p w:rsidR="008E1BE2" w:rsidRPr="008E1BE2" w:rsidRDefault="008E1BE2" w:rsidP="00A3404A">
            <w:pPr>
              <w:ind w:right="-227"/>
              <w:jc w:val="center"/>
              <w:rPr>
                <w:b/>
                <w:sz w:val="24"/>
                <w:szCs w:val="24"/>
              </w:rPr>
            </w:pPr>
            <w:r w:rsidRPr="008E1BE2">
              <w:rPr>
                <w:b/>
                <w:sz w:val="24"/>
                <w:szCs w:val="24"/>
              </w:rPr>
              <w:t>Геометрия</w:t>
            </w:r>
          </w:p>
        </w:tc>
      </w:tr>
      <w:tr w:rsidR="008E1BE2" w:rsidRPr="008E1BE2" w:rsidTr="00A3404A">
        <w:tc>
          <w:tcPr>
            <w:tcW w:w="2552" w:type="dxa"/>
          </w:tcPr>
          <w:p w:rsidR="008E1BE2" w:rsidRPr="008E1BE2" w:rsidRDefault="008E1BE2" w:rsidP="00A3404A">
            <w:pPr>
              <w:ind w:right="-227"/>
              <w:rPr>
                <w:b/>
                <w:sz w:val="24"/>
                <w:szCs w:val="24"/>
              </w:rPr>
            </w:pPr>
            <w:r w:rsidRPr="008E1BE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630" w:type="dxa"/>
          </w:tcPr>
          <w:p w:rsidR="008E1BE2" w:rsidRPr="008E1BE2" w:rsidRDefault="008E1BE2" w:rsidP="00A3404A">
            <w:pPr>
              <w:ind w:right="-227"/>
              <w:jc w:val="center"/>
              <w:rPr>
                <w:b/>
                <w:sz w:val="24"/>
                <w:szCs w:val="24"/>
              </w:rPr>
            </w:pPr>
            <w:r w:rsidRPr="008E1BE2">
              <w:rPr>
                <w:b/>
                <w:sz w:val="24"/>
                <w:szCs w:val="24"/>
              </w:rPr>
              <w:t>8</w:t>
            </w:r>
          </w:p>
        </w:tc>
      </w:tr>
    </w:tbl>
    <w:p w:rsidR="008E1BE2" w:rsidRPr="008E1BE2" w:rsidRDefault="008E1BE2" w:rsidP="008E1BE2">
      <w:pPr>
        <w:ind w:left="360"/>
        <w:rPr>
          <w:b/>
          <w:sz w:val="24"/>
        </w:rPr>
      </w:pPr>
    </w:p>
    <w:p w:rsidR="008E1BE2" w:rsidRPr="008E1BE2" w:rsidRDefault="008E1BE2" w:rsidP="008E1BE2">
      <w:pPr>
        <w:ind w:left="360"/>
        <w:rPr>
          <w:b/>
          <w:sz w:val="24"/>
        </w:rPr>
      </w:pPr>
    </w:p>
    <w:p w:rsidR="008E1BE2" w:rsidRPr="008E1BE2" w:rsidRDefault="008E1BE2" w:rsidP="008E1BE2">
      <w:pPr>
        <w:ind w:left="360"/>
        <w:rPr>
          <w:sz w:val="24"/>
        </w:rPr>
      </w:pPr>
    </w:p>
    <w:p w:rsidR="008E1BE2" w:rsidRPr="008E1BE2" w:rsidRDefault="008E1BE2" w:rsidP="008E1BE2">
      <w:pPr>
        <w:ind w:left="360"/>
        <w:rPr>
          <w:b/>
          <w:sz w:val="24"/>
        </w:rPr>
      </w:pPr>
      <w:r w:rsidRPr="008E1BE2">
        <w:rPr>
          <w:b/>
          <w:sz w:val="24"/>
        </w:rPr>
        <w:t>Тренировочный вариант</w:t>
      </w:r>
    </w:p>
    <w:p w:rsidR="008E1BE2" w:rsidRPr="00C93B9C" w:rsidRDefault="008E1BE2" w:rsidP="008E1BE2">
      <w:pPr>
        <w:pStyle w:val="a4"/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:rsidR="008E1BE2" w:rsidRDefault="008E1BE2" w:rsidP="008E1BE2">
      <w:pPr>
        <w:pStyle w:val="a4"/>
        <w:rPr>
          <w:rFonts w:ascii="Times New Roman" w:hAnsi="Times New Roman"/>
          <w:sz w:val="24"/>
          <w:szCs w:val="24"/>
        </w:rPr>
      </w:pPr>
    </w:p>
    <w:p w:rsidR="008E1BE2" w:rsidRPr="003D79F2" w:rsidRDefault="008E1BE2" w:rsidP="008E1BE2">
      <w:pPr>
        <w:pStyle w:val="a3"/>
        <w:numPr>
          <w:ilvl w:val="3"/>
          <w:numId w:val="1"/>
        </w:numPr>
        <w:tabs>
          <w:tab w:val="left" w:pos="142"/>
          <w:tab w:val="left" w:pos="426"/>
        </w:tabs>
        <w:ind w:left="-142" w:firstLine="0"/>
        <w:rPr>
          <w:rFonts w:ascii="Times New Roman" w:hAnsi="Times New Roman"/>
          <w:sz w:val="28"/>
          <w:szCs w:val="28"/>
        </w:rPr>
      </w:pPr>
      <w:r w:rsidRPr="003D79F2">
        <w:rPr>
          <w:rFonts w:ascii="Times New Roman" w:hAnsi="Times New Roman" w:cs="Times New Roman"/>
          <w:sz w:val="28"/>
          <w:szCs w:val="28"/>
        </w:rPr>
        <w:t xml:space="preserve">Треугольники называются </w:t>
      </w:r>
      <w:r w:rsidRPr="003D79F2">
        <w:rPr>
          <w:rFonts w:ascii="Times New Roman" w:hAnsi="Times New Roman" w:cs="Times New Roman"/>
          <w:sz w:val="28"/>
          <w:szCs w:val="28"/>
          <w:u w:val="single"/>
        </w:rPr>
        <w:t>подобными</w:t>
      </w:r>
      <w:r w:rsidRPr="003D79F2">
        <w:rPr>
          <w:rFonts w:ascii="Times New Roman" w:hAnsi="Times New Roman" w:cs="Times New Roman"/>
          <w:sz w:val="28"/>
          <w:szCs w:val="28"/>
        </w:rPr>
        <w:t xml:space="preserve">, если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8E1BE2" w:rsidRPr="003D79F2" w:rsidRDefault="008E1BE2" w:rsidP="008E1BE2">
      <w:pPr>
        <w:pStyle w:val="a3"/>
        <w:tabs>
          <w:tab w:val="left" w:pos="142"/>
          <w:tab w:val="left" w:pos="426"/>
        </w:tabs>
        <w:ind w:left="-142"/>
        <w:rPr>
          <w:rFonts w:ascii="Times New Roman" w:hAnsi="Times New Roman"/>
          <w:sz w:val="28"/>
          <w:szCs w:val="28"/>
        </w:rPr>
      </w:pPr>
    </w:p>
    <w:p w:rsidR="008E1BE2" w:rsidRPr="003D79F2" w:rsidRDefault="008E1BE2" w:rsidP="008E1BE2">
      <w:pPr>
        <w:pStyle w:val="a3"/>
        <w:numPr>
          <w:ilvl w:val="3"/>
          <w:numId w:val="1"/>
        </w:numPr>
        <w:tabs>
          <w:tab w:val="left" w:pos="142"/>
          <w:tab w:val="left" w:pos="426"/>
        </w:tabs>
        <w:ind w:left="-142" w:firstLine="0"/>
        <w:rPr>
          <w:rFonts w:ascii="Times New Roman" w:hAnsi="Times New Roman"/>
          <w:sz w:val="28"/>
          <w:szCs w:val="28"/>
          <w:u w:val="single"/>
        </w:rPr>
      </w:pPr>
      <w:r w:rsidRPr="003D79F2">
        <w:rPr>
          <w:rFonts w:ascii="Times New Roman" w:hAnsi="Times New Roman"/>
          <w:sz w:val="28"/>
          <w:szCs w:val="28"/>
        </w:rPr>
        <w:t xml:space="preserve">Отношение периметров подобных треугольников равно    …                                                                           отношение </w:t>
      </w:r>
      <w:r w:rsidRPr="003D79F2">
        <w:rPr>
          <w:rFonts w:ascii="Times New Roman" w:hAnsi="Times New Roman"/>
          <w:sz w:val="28"/>
          <w:szCs w:val="28"/>
          <w:u w:val="single"/>
        </w:rPr>
        <w:t>площадей</w:t>
      </w:r>
      <w:r w:rsidRPr="003D79F2">
        <w:rPr>
          <w:rFonts w:ascii="Times New Roman" w:hAnsi="Times New Roman"/>
          <w:sz w:val="28"/>
          <w:szCs w:val="28"/>
        </w:rPr>
        <w:t xml:space="preserve"> - …</w:t>
      </w:r>
    </w:p>
    <w:p w:rsidR="008E1BE2" w:rsidRPr="003D79F2" w:rsidRDefault="008E1BE2" w:rsidP="008E1BE2">
      <w:pPr>
        <w:pStyle w:val="a4"/>
        <w:numPr>
          <w:ilvl w:val="3"/>
          <w:numId w:val="1"/>
        </w:numPr>
        <w:tabs>
          <w:tab w:val="left" w:pos="142"/>
          <w:tab w:val="left" w:pos="426"/>
        </w:tabs>
        <w:ind w:left="-142" w:firstLine="0"/>
        <w:rPr>
          <w:rFonts w:ascii="Times New Roman" w:hAnsi="Times New Roman"/>
          <w:sz w:val="28"/>
          <w:szCs w:val="28"/>
        </w:rPr>
      </w:pPr>
      <w:r w:rsidRPr="003D79F2">
        <w:rPr>
          <w:rFonts w:ascii="Times New Roman" w:hAnsi="Times New Roman"/>
          <w:sz w:val="28"/>
          <w:szCs w:val="28"/>
          <w:u w:val="single"/>
        </w:rPr>
        <w:t>Признаки подобия треугольников</w:t>
      </w:r>
      <w:r w:rsidR="00D63360">
        <w:rPr>
          <w:rFonts w:ascii="Times New Roman" w:hAnsi="Times New Roman"/>
          <w:sz w:val="28"/>
          <w:szCs w:val="28"/>
        </w:rPr>
        <w:t>: 1)</w:t>
      </w:r>
      <w:r w:rsidRPr="003D79F2">
        <w:rPr>
          <w:rFonts w:ascii="Times New Roman" w:hAnsi="Times New Roman"/>
          <w:sz w:val="28"/>
          <w:szCs w:val="28"/>
        </w:rPr>
        <w:t xml:space="preserve"> </w:t>
      </w:r>
    </w:p>
    <w:p w:rsidR="008E1BE2" w:rsidRPr="003D79F2" w:rsidRDefault="008E1BE2" w:rsidP="008E1BE2">
      <w:pPr>
        <w:pStyle w:val="a4"/>
        <w:tabs>
          <w:tab w:val="left" w:pos="142"/>
          <w:tab w:val="left" w:pos="426"/>
        </w:tabs>
        <w:ind w:left="-142"/>
        <w:rPr>
          <w:rFonts w:ascii="Times New Roman" w:hAnsi="Times New Roman"/>
          <w:sz w:val="28"/>
          <w:szCs w:val="28"/>
        </w:rPr>
      </w:pPr>
    </w:p>
    <w:p w:rsidR="008E1BE2" w:rsidRPr="003D79F2" w:rsidRDefault="008E1BE2" w:rsidP="008E1BE2">
      <w:pPr>
        <w:pStyle w:val="a4"/>
        <w:tabs>
          <w:tab w:val="left" w:pos="142"/>
          <w:tab w:val="left" w:pos="426"/>
        </w:tabs>
        <w:ind w:left="-142"/>
        <w:rPr>
          <w:rFonts w:ascii="Times New Roman" w:hAnsi="Times New Roman"/>
          <w:sz w:val="28"/>
          <w:szCs w:val="28"/>
        </w:rPr>
      </w:pPr>
    </w:p>
    <w:p w:rsidR="008E1BE2" w:rsidRPr="003D79F2" w:rsidRDefault="00D63360" w:rsidP="008E1BE2">
      <w:pPr>
        <w:pStyle w:val="a4"/>
        <w:tabs>
          <w:tab w:val="left" w:pos="142"/>
          <w:tab w:val="left" w:pos="426"/>
        </w:tabs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8E1BE2" w:rsidRPr="003D79F2">
        <w:rPr>
          <w:rFonts w:ascii="Times New Roman" w:hAnsi="Times New Roman"/>
          <w:sz w:val="28"/>
          <w:szCs w:val="28"/>
        </w:rPr>
        <w:t xml:space="preserve"> </w:t>
      </w:r>
    </w:p>
    <w:p w:rsidR="008E1BE2" w:rsidRPr="003D79F2" w:rsidRDefault="008E1BE2" w:rsidP="008E1BE2">
      <w:pPr>
        <w:pStyle w:val="a4"/>
        <w:tabs>
          <w:tab w:val="left" w:pos="142"/>
          <w:tab w:val="left" w:pos="426"/>
        </w:tabs>
        <w:ind w:left="-142"/>
        <w:rPr>
          <w:rFonts w:ascii="Times New Roman" w:hAnsi="Times New Roman"/>
          <w:sz w:val="28"/>
          <w:szCs w:val="28"/>
        </w:rPr>
      </w:pPr>
    </w:p>
    <w:p w:rsidR="008E1BE2" w:rsidRDefault="008E1BE2" w:rsidP="008E1BE2">
      <w:pPr>
        <w:pStyle w:val="a4"/>
        <w:tabs>
          <w:tab w:val="left" w:pos="142"/>
          <w:tab w:val="left" w:pos="426"/>
        </w:tabs>
        <w:ind w:left="-142"/>
        <w:rPr>
          <w:rFonts w:ascii="Times New Roman" w:hAnsi="Times New Roman"/>
          <w:sz w:val="28"/>
          <w:szCs w:val="28"/>
        </w:rPr>
      </w:pPr>
    </w:p>
    <w:p w:rsidR="00D63360" w:rsidRPr="003D79F2" w:rsidRDefault="00D63360" w:rsidP="008E1BE2">
      <w:pPr>
        <w:pStyle w:val="a4"/>
        <w:tabs>
          <w:tab w:val="left" w:pos="142"/>
          <w:tab w:val="left" w:pos="426"/>
        </w:tabs>
        <w:ind w:left="-142"/>
        <w:rPr>
          <w:rFonts w:ascii="Times New Roman" w:hAnsi="Times New Roman"/>
          <w:sz w:val="28"/>
          <w:szCs w:val="28"/>
        </w:rPr>
      </w:pPr>
    </w:p>
    <w:p w:rsidR="008E1BE2" w:rsidRPr="003D79F2" w:rsidRDefault="00D63360" w:rsidP="008E1BE2">
      <w:pPr>
        <w:pStyle w:val="a4"/>
        <w:tabs>
          <w:tab w:val="left" w:pos="142"/>
          <w:tab w:val="left" w:pos="426"/>
        </w:tabs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</w:t>
      </w:r>
      <w:r w:rsidR="008E1BE2" w:rsidRPr="003D79F2">
        <w:rPr>
          <w:rFonts w:ascii="Times New Roman" w:hAnsi="Times New Roman"/>
          <w:sz w:val="28"/>
          <w:szCs w:val="28"/>
        </w:rPr>
        <w:t xml:space="preserve"> </w:t>
      </w:r>
    </w:p>
    <w:p w:rsidR="008E1BE2" w:rsidRDefault="008E1BE2" w:rsidP="008E1BE2">
      <w:pPr>
        <w:pStyle w:val="a4"/>
        <w:tabs>
          <w:tab w:val="left" w:pos="142"/>
          <w:tab w:val="left" w:pos="426"/>
        </w:tabs>
        <w:ind w:left="-142"/>
        <w:rPr>
          <w:rFonts w:ascii="Times New Roman" w:hAnsi="Times New Roman"/>
          <w:sz w:val="28"/>
          <w:szCs w:val="28"/>
        </w:rPr>
      </w:pPr>
    </w:p>
    <w:p w:rsidR="00D63360" w:rsidRDefault="00D63360" w:rsidP="008E1BE2">
      <w:pPr>
        <w:pStyle w:val="a4"/>
        <w:tabs>
          <w:tab w:val="left" w:pos="142"/>
          <w:tab w:val="left" w:pos="426"/>
        </w:tabs>
        <w:ind w:left="-142"/>
        <w:rPr>
          <w:rFonts w:ascii="Times New Roman" w:hAnsi="Times New Roman"/>
          <w:sz w:val="28"/>
          <w:szCs w:val="28"/>
        </w:rPr>
      </w:pPr>
    </w:p>
    <w:p w:rsidR="00D63360" w:rsidRPr="003D79F2" w:rsidRDefault="00D63360" w:rsidP="008E1BE2">
      <w:pPr>
        <w:pStyle w:val="a4"/>
        <w:tabs>
          <w:tab w:val="left" w:pos="142"/>
          <w:tab w:val="left" w:pos="426"/>
        </w:tabs>
        <w:ind w:left="-142"/>
        <w:rPr>
          <w:rFonts w:ascii="Times New Roman" w:hAnsi="Times New Roman"/>
          <w:sz w:val="28"/>
          <w:szCs w:val="28"/>
        </w:rPr>
      </w:pPr>
    </w:p>
    <w:p w:rsidR="008E1BE2" w:rsidRDefault="008E1BE2" w:rsidP="008E1BE2">
      <w:pPr>
        <w:pStyle w:val="a4"/>
        <w:numPr>
          <w:ilvl w:val="3"/>
          <w:numId w:val="1"/>
        </w:numPr>
        <w:tabs>
          <w:tab w:val="left" w:pos="142"/>
          <w:tab w:val="left" w:pos="426"/>
        </w:tabs>
        <w:ind w:left="-142" w:firstLine="0"/>
        <w:rPr>
          <w:rFonts w:ascii="Times New Roman" w:hAnsi="Times New Roman"/>
          <w:sz w:val="28"/>
          <w:szCs w:val="28"/>
        </w:rPr>
      </w:pPr>
      <w:r w:rsidRPr="003D79F2">
        <w:rPr>
          <w:rFonts w:ascii="Times New Roman" w:hAnsi="Times New Roman"/>
          <w:sz w:val="28"/>
          <w:szCs w:val="28"/>
        </w:rPr>
        <w:t xml:space="preserve"> Средняя линия треугольника </w:t>
      </w:r>
      <w:r>
        <w:rPr>
          <w:rFonts w:ascii="Times New Roman" w:hAnsi="Times New Roman"/>
          <w:sz w:val="28"/>
          <w:szCs w:val="28"/>
        </w:rPr>
        <w:t>…</w:t>
      </w:r>
    </w:p>
    <w:p w:rsidR="00D63360" w:rsidRDefault="00D63360" w:rsidP="00D63360">
      <w:pPr>
        <w:pStyle w:val="a4"/>
        <w:tabs>
          <w:tab w:val="left" w:pos="142"/>
          <w:tab w:val="left" w:pos="426"/>
        </w:tabs>
        <w:ind w:left="2520"/>
        <w:rPr>
          <w:rFonts w:ascii="Times New Roman" w:hAnsi="Times New Roman"/>
          <w:sz w:val="28"/>
          <w:szCs w:val="28"/>
        </w:rPr>
      </w:pPr>
    </w:p>
    <w:p w:rsidR="00D63360" w:rsidRPr="003D79F2" w:rsidRDefault="00D63360" w:rsidP="00D63360">
      <w:pPr>
        <w:pStyle w:val="a4"/>
        <w:tabs>
          <w:tab w:val="left" w:pos="142"/>
          <w:tab w:val="left" w:pos="426"/>
        </w:tabs>
        <w:ind w:left="2520"/>
        <w:rPr>
          <w:rFonts w:ascii="Times New Roman" w:hAnsi="Times New Roman"/>
          <w:sz w:val="28"/>
          <w:szCs w:val="28"/>
        </w:rPr>
      </w:pPr>
    </w:p>
    <w:p w:rsidR="008E1BE2" w:rsidRDefault="008E1BE2" w:rsidP="008E1BE2">
      <w:pPr>
        <w:pStyle w:val="a4"/>
        <w:numPr>
          <w:ilvl w:val="3"/>
          <w:numId w:val="1"/>
        </w:numPr>
        <w:tabs>
          <w:tab w:val="left" w:pos="142"/>
          <w:tab w:val="left" w:pos="426"/>
        </w:tabs>
        <w:ind w:left="-142" w:firstLine="0"/>
        <w:rPr>
          <w:rFonts w:ascii="Times New Roman" w:hAnsi="Times New Roman"/>
          <w:sz w:val="28"/>
          <w:szCs w:val="28"/>
        </w:rPr>
      </w:pPr>
      <w:r w:rsidRPr="003D79F2">
        <w:rPr>
          <w:rFonts w:ascii="Times New Roman" w:hAnsi="Times New Roman"/>
          <w:sz w:val="28"/>
          <w:szCs w:val="28"/>
        </w:rPr>
        <w:t xml:space="preserve">Медианы треугольника </w:t>
      </w:r>
      <w:r>
        <w:rPr>
          <w:rFonts w:ascii="Times New Roman" w:hAnsi="Times New Roman"/>
          <w:sz w:val="28"/>
          <w:szCs w:val="28"/>
        </w:rPr>
        <w:t>…</w:t>
      </w:r>
    </w:p>
    <w:p w:rsidR="00D63360" w:rsidRDefault="00D63360" w:rsidP="00D63360">
      <w:pPr>
        <w:pStyle w:val="a3"/>
        <w:rPr>
          <w:rFonts w:ascii="Times New Roman" w:hAnsi="Times New Roman"/>
          <w:sz w:val="28"/>
          <w:szCs w:val="28"/>
        </w:rPr>
      </w:pPr>
    </w:p>
    <w:p w:rsidR="00D63360" w:rsidRDefault="00D63360" w:rsidP="00D63360">
      <w:pPr>
        <w:pStyle w:val="a3"/>
        <w:rPr>
          <w:rFonts w:ascii="Times New Roman" w:hAnsi="Times New Roman"/>
          <w:sz w:val="28"/>
          <w:szCs w:val="28"/>
        </w:rPr>
      </w:pPr>
    </w:p>
    <w:p w:rsidR="00D63360" w:rsidRDefault="00D63360" w:rsidP="00D63360">
      <w:pPr>
        <w:pStyle w:val="a4"/>
        <w:tabs>
          <w:tab w:val="left" w:pos="142"/>
          <w:tab w:val="left" w:pos="426"/>
        </w:tabs>
        <w:ind w:left="2520"/>
        <w:rPr>
          <w:rFonts w:ascii="Times New Roman" w:hAnsi="Times New Roman"/>
          <w:sz w:val="28"/>
          <w:szCs w:val="28"/>
        </w:rPr>
      </w:pPr>
    </w:p>
    <w:p w:rsidR="00D63360" w:rsidRPr="003D79F2" w:rsidRDefault="00D63360" w:rsidP="00D63360">
      <w:pPr>
        <w:pStyle w:val="a4"/>
        <w:tabs>
          <w:tab w:val="left" w:pos="142"/>
          <w:tab w:val="left" w:pos="426"/>
        </w:tabs>
        <w:ind w:left="2520"/>
        <w:rPr>
          <w:rFonts w:ascii="Times New Roman" w:hAnsi="Times New Roman"/>
          <w:sz w:val="28"/>
          <w:szCs w:val="28"/>
        </w:rPr>
      </w:pPr>
    </w:p>
    <w:p w:rsidR="00D63360" w:rsidRPr="00D63360" w:rsidRDefault="00D63360" w:rsidP="00D63360">
      <w:pPr>
        <w:ind w:left="360"/>
        <w:rPr>
          <w:b/>
          <w:sz w:val="24"/>
        </w:rPr>
      </w:pPr>
      <w:r w:rsidRPr="00D63360">
        <w:rPr>
          <w:b/>
          <w:sz w:val="24"/>
        </w:rPr>
        <w:t>Практическая часть</w:t>
      </w:r>
    </w:p>
    <w:p w:rsidR="00D63360" w:rsidRPr="00E039B1" w:rsidRDefault="00D63360" w:rsidP="00D63360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E039B1">
        <w:rPr>
          <w:color w:val="000000"/>
          <w:sz w:val="18"/>
          <w:szCs w:val="18"/>
        </w:rPr>
        <w:t>Че</w:t>
      </w:r>
      <w:r w:rsidRPr="00E039B1">
        <w:rPr>
          <w:color w:val="000000"/>
          <w:sz w:val="18"/>
          <w:szCs w:val="18"/>
        </w:rPr>
        <w:softHyphen/>
        <w:t>ло</w:t>
      </w:r>
      <w:r w:rsidRPr="00E039B1">
        <w:rPr>
          <w:color w:val="000000"/>
          <w:sz w:val="18"/>
          <w:szCs w:val="18"/>
        </w:rPr>
        <w:softHyphen/>
        <w:t>век ро</w:t>
      </w:r>
      <w:r w:rsidRPr="00E039B1">
        <w:rPr>
          <w:color w:val="000000"/>
          <w:sz w:val="18"/>
          <w:szCs w:val="18"/>
        </w:rPr>
        <w:softHyphen/>
        <w:t>стом 1,7 м стоит на рас</w:t>
      </w:r>
      <w:r w:rsidRPr="00E039B1">
        <w:rPr>
          <w:color w:val="000000"/>
          <w:sz w:val="18"/>
          <w:szCs w:val="18"/>
        </w:rPr>
        <w:softHyphen/>
        <w:t>сто</w:t>
      </w:r>
      <w:r w:rsidRPr="00E039B1">
        <w:rPr>
          <w:color w:val="000000"/>
          <w:sz w:val="18"/>
          <w:szCs w:val="18"/>
        </w:rPr>
        <w:softHyphen/>
        <w:t>я</w:t>
      </w:r>
      <w:r w:rsidRPr="00E039B1">
        <w:rPr>
          <w:color w:val="000000"/>
          <w:sz w:val="18"/>
          <w:szCs w:val="18"/>
        </w:rPr>
        <w:softHyphen/>
        <w:t>нии 8 шагов от стол</w:t>
      </w:r>
      <w:r w:rsidRPr="00E039B1">
        <w:rPr>
          <w:color w:val="000000"/>
          <w:sz w:val="18"/>
          <w:szCs w:val="18"/>
        </w:rPr>
        <w:softHyphen/>
        <w:t>ба, на ко</w:t>
      </w:r>
      <w:r w:rsidRPr="00E039B1">
        <w:rPr>
          <w:color w:val="000000"/>
          <w:sz w:val="18"/>
          <w:szCs w:val="18"/>
        </w:rPr>
        <w:softHyphen/>
        <w:t>то</w:t>
      </w:r>
      <w:r w:rsidRPr="00E039B1">
        <w:rPr>
          <w:color w:val="000000"/>
          <w:sz w:val="18"/>
          <w:szCs w:val="18"/>
        </w:rPr>
        <w:softHyphen/>
        <w:t>ром висит фо</w:t>
      </w:r>
      <w:r w:rsidRPr="00E039B1">
        <w:rPr>
          <w:color w:val="000000"/>
          <w:sz w:val="18"/>
          <w:szCs w:val="18"/>
        </w:rPr>
        <w:softHyphen/>
        <w:t>нарь. Тень че</w:t>
      </w:r>
      <w:r w:rsidRPr="00E039B1">
        <w:rPr>
          <w:color w:val="000000"/>
          <w:sz w:val="18"/>
          <w:szCs w:val="18"/>
        </w:rPr>
        <w:softHyphen/>
        <w:t>ло</w:t>
      </w:r>
      <w:r w:rsidRPr="00E039B1">
        <w:rPr>
          <w:color w:val="000000"/>
          <w:sz w:val="18"/>
          <w:szCs w:val="18"/>
        </w:rPr>
        <w:softHyphen/>
        <w:t>ве</w:t>
      </w:r>
      <w:r w:rsidRPr="00E039B1">
        <w:rPr>
          <w:color w:val="000000"/>
          <w:sz w:val="18"/>
          <w:szCs w:val="18"/>
        </w:rPr>
        <w:softHyphen/>
        <w:t>ка равна че</w:t>
      </w:r>
      <w:r w:rsidRPr="00E039B1">
        <w:rPr>
          <w:color w:val="000000"/>
          <w:sz w:val="18"/>
          <w:szCs w:val="18"/>
        </w:rPr>
        <w:softHyphen/>
        <w:t>ты</w:t>
      </w:r>
      <w:r w:rsidRPr="00E039B1">
        <w:rPr>
          <w:color w:val="000000"/>
          <w:sz w:val="18"/>
          <w:szCs w:val="18"/>
        </w:rPr>
        <w:softHyphen/>
        <w:t>рем шагам. На какой вы</w:t>
      </w:r>
      <w:r w:rsidRPr="00E039B1">
        <w:rPr>
          <w:color w:val="000000"/>
          <w:sz w:val="18"/>
          <w:szCs w:val="18"/>
        </w:rPr>
        <w:softHyphen/>
        <w:t>со</w:t>
      </w:r>
      <w:r w:rsidRPr="00E039B1">
        <w:rPr>
          <w:color w:val="000000"/>
          <w:sz w:val="18"/>
          <w:szCs w:val="18"/>
        </w:rPr>
        <w:softHyphen/>
        <w:t>те (в мет</w:t>
      </w:r>
      <w:r w:rsidRPr="00E039B1">
        <w:rPr>
          <w:color w:val="000000"/>
          <w:sz w:val="18"/>
          <w:szCs w:val="18"/>
        </w:rPr>
        <w:softHyphen/>
        <w:t>рах) рас</w:t>
      </w:r>
      <w:r w:rsidRPr="00E039B1">
        <w:rPr>
          <w:color w:val="000000"/>
          <w:sz w:val="18"/>
          <w:szCs w:val="18"/>
        </w:rPr>
        <w:softHyphen/>
        <w:t>по</w:t>
      </w:r>
      <w:r w:rsidRPr="00E039B1">
        <w:rPr>
          <w:color w:val="000000"/>
          <w:sz w:val="18"/>
          <w:szCs w:val="18"/>
        </w:rPr>
        <w:softHyphen/>
        <w:t>ло</w:t>
      </w:r>
      <w:r w:rsidRPr="00E039B1">
        <w:rPr>
          <w:color w:val="000000"/>
          <w:sz w:val="18"/>
          <w:szCs w:val="18"/>
        </w:rPr>
        <w:softHyphen/>
        <w:t>жен фо</w:t>
      </w:r>
      <w:r w:rsidRPr="00E039B1">
        <w:rPr>
          <w:color w:val="000000"/>
          <w:sz w:val="18"/>
          <w:szCs w:val="18"/>
        </w:rPr>
        <w:softHyphen/>
        <w:t>нарь?</w:t>
      </w:r>
    </w:p>
    <w:p w:rsidR="00D63360" w:rsidRDefault="00D63360" w:rsidP="00D63360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63360" w:rsidRPr="00E039B1" w:rsidRDefault="00D63360" w:rsidP="00D63360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63360" w:rsidRPr="00E039B1" w:rsidRDefault="00D63360" w:rsidP="00D63360">
      <w:pPr>
        <w:pStyle w:val="a3"/>
        <w:numPr>
          <w:ilvl w:val="0"/>
          <w:numId w:val="3"/>
        </w:numPr>
        <w:shd w:val="clear" w:color="auto" w:fill="FFFFFF"/>
        <w:ind w:firstLine="300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t>Про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ек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тор пол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осве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экран </w:t>
      </w:r>
      <w:r w:rsidRPr="00D6336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t> вы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той 80 см, рас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на рас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120 см от про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ек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ра. На каком наи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шем рас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(в сан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рах) от про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ек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нужно рас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жить экран </w:t>
      </w:r>
      <w:r w:rsidRPr="00D6336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t> вы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той 330 см, чтобы он был пол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освещён, если на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строй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про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ек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остаются не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softHyphen/>
        <w:t>ми?</w:t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63360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D63360" w:rsidRPr="00E039B1" w:rsidRDefault="00D63360" w:rsidP="00D63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39B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E54DD" w:rsidRDefault="00EE54DD"/>
    <w:sectPr w:rsidR="00EE54DD" w:rsidSect="000362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E779A"/>
    <w:multiLevelType w:val="hybridMultilevel"/>
    <w:tmpl w:val="54CED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66A01"/>
    <w:multiLevelType w:val="hybridMultilevel"/>
    <w:tmpl w:val="54CED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158C5"/>
    <w:multiLevelType w:val="hybridMultilevel"/>
    <w:tmpl w:val="B03C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8E1BE2"/>
    <w:rsid w:val="00001046"/>
    <w:rsid w:val="00001839"/>
    <w:rsid w:val="00002EAC"/>
    <w:rsid w:val="00014237"/>
    <w:rsid w:val="0002244A"/>
    <w:rsid w:val="000351FD"/>
    <w:rsid w:val="000362F2"/>
    <w:rsid w:val="00043AA5"/>
    <w:rsid w:val="000452C0"/>
    <w:rsid w:val="00051933"/>
    <w:rsid w:val="000647DD"/>
    <w:rsid w:val="00067449"/>
    <w:rsid w:val="00077079"/>
    <w:rsid w:val="00090E0E"/>
    <w:rsid w:val="00096A84"/>
    <w:rsid w:val="00097493"/>
    <w:rsid w:val="000A0C4C"/>
    <w:rsid w:val="000A162D"/>
    <w:rsid w:val="000B5530"/>
    <w:rsid w:val="000B68AD"/>
    <w:rsid w:val="000C5A7C"/>
    <w:rsid w:val="000C77BD"/>
    <w:rsid w:val="000C7834"/>
    <w:rsid w:val="000D3B12"/>
    <w:rsid w:val="000E2D68"/>
    <w:rsid w:val="000E55FA"/>
    <w:rsid w:val="000E6D0A"/>
    <w:rsid w:val="000F154D"/>
    <w:rsid w:val="00105F34"/>
    <w:rsid w:val="001219CF"/>
    <w:rsid w:val="00147E16"/>
    <w:rsid w:val="00151E14"/>
    <w:rsid w:val="00177493"/>
    <w:rsid w:val="001A0BAB"/>
    <w:rsid w:val="001A2028"/>
    <w:rsid w:val="001A2DE3"/>
    <w:rsid w:val="001A42E3"/>
    <w:rsid w:val="001A674A"/>
    <w:rsid w:val="001B7814"/>
    <w:rsid w:val="001D5B78"/>
    <w:rsid w:val="001D7C32"/>
    <w:rsid w:val="001E00D2"/>
    <w:rsid w:val="001E5603"/>
    <w:rsid w:val="0021027B"/>
    <w:rsid w:val="0021463A"/>
    <w:rsid w:val="00224D6C"/>
    <w:rsid w:val="00226DAB"/>
    <w:rsid w:val="00240304"/>
    <w:rsid w:val="00247DFB"/>
    <w:rsid w:val="00265BC2"/>
    <w:rsid w:val="002B6DBA"/>
    <w:rsid w:val="002C515F"/>
    <w:rsid w:val="002D6A64"/>
    <w:rsid w:val="002D7645"/>
    <w:rsid w:val="002E3C39"/>
    <w:rsid w:val="0034533D"/>
    <w:rsid w:val="0034565F"/>
    <w:rsid w:val="00346DE8"/>
    <w:rsid w:val="00352D63"/>
    <w:rsid w:val="0035721C"/>
    <w:rsid w:val="00362830"/>
    <w:rsid w:val="003703B9"/>
    <w:rsid w:val="00391B3D"/>
    <w:rsid w:val="00397B39"/>
    <w:rsid w:val="003A6A94"/>
    <w:rsid w:val="003B232B"/>
    <w:rsid w:val="003C007F"/>
    <w:rsid w:val="003D2D4B"/>
    <w:rsid w:val="003F3E3B"/>
    <w:rsid w:val="00400B68"/>
    <w:rsid w:val="00423C42"/>
    <w:rsid w:val="00441F40"/>
    <w:rsid w:val="0048251F"/>
    <w:rsid w:val="00495BEB"/>
    <w:rsid w:val="004A25C0"/>
    <w:rsid w:val="004B1A01"/>
    <w:rsid w:val="004B2812"/>
    <w:rsid w:val="004B4B42"/>
    <w:rsid w:val="004E361E"/>
    <w:rsid w:val="004F1747"/>
    <w:rsid w:val="005006F4"/>
    <w:rsid w:val="005119D5"/>
    <w:rsid w:val="00515B5B"/>
    <w:rsid w:val="005236E5"/>
    <w:rsid w:val="00531FDD"/>
    <w:rsid w:val="00560306"/>
    <w:rsid w:val="00565646"/>
    <w:rsid w:val="00581C16"/>
    <w:rsid w:val="005842D3"/>
    <w:rsid w:val="00585906"/>
    <w:rsid w:val="005954CB"/>
    <w:rsid w:val="005A1EB6"/>
    <w:rsid w:val="005B600A"/>
    <w:rsid w:val="005B741E"/>
    <w:rsid w:val="005C3F7B"/>
    <w:rsid w:val="005C4175"/>
    <w:rsid w:val="005C4C9B"/>
    <w:rsid w:val="005D5947"/>
    <w:rsid w:val="005F4F05"/>
    <w:rsid w:val="006038C9"/>
    <w:rsid w:val="00614D6D"/>
    <w:rsid w:val="006159D6"/>
    <w:rsid w:val="00622543"/>
    <w:rsid w:val="00625DA7"/>
    <w:rsid w:val="00634869"/>
    <w:rsid w:val="0064288F"/>
    <w:rsid w:val="00652F77"/>
    <w:rsid w:val="006654A3"/>
    <w:rsid w:val="006770B8"/>
    <w:rsid w:val="006D222E"/>
    <w:rsid w:val="006E19BC"/>
    <w:rsid w:val="006E22D1"/>
    <w:rsid w:val="006E5CE4"/>
    <w:rsid w:val="006F0B8B"/>
    <w:rsid w:val="006F3E28"/>
    <w:rsid w:val="00705397"/>
    <w:rsid w:val="00711B23"/>
    <w:rsid w:val="00751297"/>
    <w:rsid w:val="0076664D"/>
    <w:rsid w:val="007865D9"/>
    <w:rsid w:val="0079311C"/>
    <w:rsid w:val="00793595"/>
    <w:rsid w:val="007B6D33"/>
    <w:rsid w:val="007C368A"/>
    <w:rsid w:val="007C4198"/>
    <w:rsid w:val="007D6247"/>
    <w:rsid w:val="007F0266"/>
    <w:rsid w:val="007F10DC"/>
    <w:rsid w:val="007F4A08"/>
    <w:rsid w:val="00813721"/>
    <w:rsid w:val="008146E1"/>
    <w:rsid w:val="00817E6E"/>
    <w:rsid w:val="00827711"/>
    <w:rsid w:val="008416B1"/>
    <w:rsid w:val="008436D0"/>
    <w:rsid w:val="00845D00"/>
    <w:rsid w:val="00854B1F"/>
    <w:rsid w:val="00857F52"/>
    <w:rsid w:val="0086615E"/>
    <w:rsid w:val="00872977"/>
    <w:rsid w:val="00882DAA"/>
    <w:rsid w:val="00894959"/>
    <w:rsid w:val="008A30D6"/>
    <w:rsid w:val="008B58B8"/>
    <w:rsid w:val="008B6CC2"/>
    <w:rsid w:val="008C1589"/>
    <w:rsid w:val="008C33D7"/>
    <w:rsid w:val="008E1BE2"/>
    <w:rsid w:val="008E755D"/>
    <w:rsid w:val="008E7609"/>
    <w:rsid w:val="00915009"/>
    <w:rsid w:val="0092722E"/>
    <w:rsid w:val="009431E8"/>
    <w:rsid w:val="0097349E"/>
    <w:rsid w:val="00974E62"/>
    <w:rsid w:val="00975726"/>
    <w:rsid w:val="00976BA7"/>
    <w:rsid w:val="00980C6F"/>
    <w:rsid w:val="00995AF2"/>
    <w:rsid w:val="009A19FB"/>
    <w:rsid w:val="009A72B5"/>
    <w:rsid w:val="009A7EE6"/>
    <w:rsid w:val="009B4D45"/>
    <w:rsid w:val="009B5C06"/>
    <w:rsid w:val="009C0F5C"/>
    <w:rsid w:val="009C11B0"/>
    <w:rsid w:val="009E320F"/>
    <w:rsid w:val="009F7BB6"/>
    <w:rsid w:val="00A0265C"/>
    <w:rsid w:val="00A10915"/>
    <w:rsid w:val="00A14416"/>
    <w:rsid w:val="00A225E8"/>
    <w:rsid w:val="00A276DD"/>
    <w:rsid w:val="00A413F2"/>
    <w:rsid w:val="00A512C0"/>
    <w:rsid w:val="00A51BE3"/>
    <w:rsid w:val="00A524E3"/>
    <w:rsid w:val="00A56705"/>
    <w:rsid w:val="00A60592"/>
    <w:rsid w:val="00A6226A"/>
    <w:rsid w:val="00A66CEA"/>
    <w:rsid w:val="00A74EE7"/>
    <w:rsid w:val="00A85BDE"/>
    <w:rsid w:val="00A93738"/>
    <w:rsid w:val="00A97AE5"/>
    <w:rsid w:val="00AA3EDE"/>
    <w:rsid w:val="00AA77BB"/>
    <w:rsid w:val="00AB16C2"/>
    <w:rsid w:val="00AC02CB"/>
    <w:rsid w:val="00AD1C11"/>
    <w:rsid w:val="00AE5A76"/>
    <w:rsid w:val="00AE7C52"/>
    <w:rsid w:val="00AF32C7"/>
    <w:rsid w:val="00AF5382"/>
    <w:rsid w:val="00B05BC0"/>
    <w:rsid w:val="00B07211"/>
    <w:rsid w:val="00B136E8"/>
    <w:rsid w:val="00B300EB"/>
    <w:rsid w:val="00B37FE6"/>
    <w:rsid w:val="00B45A70"/>
    <w:rsid w:val="00B579A8"/>
    <w:rsid w:val="00B62FA2"/>
    <w:rsid w:val="00B84501"/>
    <w:rsid w:val="00B91EB0"/>
    <w:rsid w:val="00B94603"/>
    <w:rsid w:val="00BB1EFE"/>
    <w:rsid w:val="00BD4635"/>
    <w:rsid w:val="00BD50EA"/>
    <w:rsid w:val="00BE002F"/>
    <w:rsid w:val="00BF5507"/>
    <w:rsid w:val="00BF690D"/>
    <w:rsid w:val="00C043E0"/>
    <w:rsid w:val="00C16BBC"/>
    <w:rsid w:val="00C205F5"/>
    <w:rsid w:val="00C22CB1"/>
    <w:rsid w:val="00C316CA"/>
    <w:rsid w:val="00C37FA1"/>
    <w:rsid w:val="00C4639C"/>
    <w:rsid w:val="00C475E2"/>
    <w:rsid w:val="00C751AC"/>
    <w:rsid w:val="00C827D1"/>
    <w:rsid w:val="00C84773"/>
    <w:rsid w:val="00C90C8D"/>
    <w:rsid w:val="00C944C4"/>
    <w:rsid w:val="00C96BD3"/>
    <w:rsid w:val="00CA013F"/>
    <w:rsid w:val="00CA068C"/>
    <w:rsid w:val="00CB78EA"/>
    <w:rsid w:val="00CC55E1"/>
    <w:rsid w:val="00CE41FF"/>
    <w:rsid w:val="00CE760F"/>
    <w:rsid w:val="00CF0E2A"/>
    <w:rsid w:val="00D07116"/>
    <w:rsid w:val="00D37163"/>
    <w:rsid w:val="00D41F8C"/>
    <w:rsid w:val="00D44022"/>
    <w:rsid w:val="00D441EB"/>
    <w:rsid w:val="00D474DD"/>
    <w:rsid w:val="00D50E68"/>
    <w:rsid w:val="00D63360"/>
    <w:rsid w:val="00D65B7C"/>
    <w:rsid w:val="00D67DA9"/>
    <w:rsid w:val="00D70093"/>
    <w:rsid w:val="00D70E45"/>
    <w:rsid w:val="00D86E11"/>
    <w:rsid w:val="00D94725"/>
    <w:rsid w:val="00DD5C2C"/>
    <w:rsid w:val="00DE3975"/>
    <w:rsid w:val="00DE5E90"/>
    <w:rsid w:val="00E039B1"/>
    <w:rsid w:val="00E17670"/>
    <w:rsid w:val="00E30D79"/>
    <w:rsid w:val="00E46DBC"/>
    <w:rsid w:val="00E52BEC"/>
    <w:rsid w:val="00E56AC5"/>
    <w:rsid w:val="00E6309F"/>
    <w:rsid w:val="00E6377C"/>
    <w:rsid w:val="00E74C58"/>
    <w:rsid w:val="00E776DA"/>
    <w:rsid w:val="00E830AC"/>
    <w:rsid w:val="00E91486"/>
    <w:rsid w:val="00E9201D"/>
    <w:rsid w:val="00EA3550"/>
    <w:rsid w:val="00EA60A5"/>
    <w:rsid w:val="00EB3A3E"/>
    <w:rsid w:val="00EE54DD"/>
    <w:rsid w:val="00F1234B"/>
    <w:rsid w:val="00F21EBA"/>
    <w:rsid w:val="00F250D6"/>
    <w:rsid w:val="00F3533F"/>
    <w:rsid w:val="00F42F68"/>
    <w:rsid w:val="00F4304E"/>
    <w:rsid w:val="00F523A0"/>
    <w:rsid w:val="00F76074"/>
    <w:rsid w:val="00F939B2"/>
    <w:rsid w:val="00FA151C"/>
    <w:rsid w:val="00FA44A6"/>
    <w:rsid w:val="00FA5BD1"/>
    <w:rsid w:val="00FB1123"/>
    <w:rsid w:val="00FC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BE2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sz w:val="20"/>
      <w:szCs w:val="24"/>
      <w:lang w:eastAsia="hi-IN" w:bidi="hi-IN"/>
    </w:rPr>
  </w:style>
  <w:style w:type="paragraph" w:styleId="a4">
    <w:name w:val="No Spacing"/>
    <w:uiPriority w:val="1"/>
    <w:qFormat/>
    <w:rsid w:val="008E1B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ftmargin">
    <w:name w:val="left_margin"/>
    <w:basedOn w:val="a"/>
    <w:rsid w:val="00E03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39B1"/>
  </w:style>
  <w:style w:type="paragraph" w:styleId="a5">
    <w:name w:val="Normal (Web)"/>
    <w:basedOn w:val="a"/>
    <w:uiPriority w:val="99"/>
    <w:unhideWhenUsed/>
    <w:rsid w:val="00E03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81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8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529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68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397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19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2016-01-30T15:25:00Z</dcterms:created>
  <dcterms:modified xsi:type="dcterms:W3CDTF">2016-01-30T18:06:00Z</dcterms:modified>
</cp:coreProperties>
</file>