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FB" w:rsidRPr="009E2D21" w:rsidRDefault="00EC51FB" w:rsidP="00EC51FB">
      <w:pPr>
        <w:ind w:left="-709" w:right="1133"/>
        <w:rPr>
          <w:b/>
        </w:rPr>
      </w:pPr>
      <w:r w:rsidRPr="009E2D21">
        <w:rPr>
          <w:b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EC51FB" w:rsidRPr="009E2D21" w:rsidTr="008F31B6">
        <w:tc>
          <w:tcPr>
            <w:tcW w:w="2552" w:type="dxa"/>
          </w:tcPr>
          <w:p w:rsidR="00EC51FB" w:rsidRPr="009E2D21" w:rsidRDefault="00EC51F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EC51FB" w:rsidRPr="009E2D21" w:rsidRDefault="00EC51F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51FB" w:rsidRPr="009E2D21" w:rsidTr="008F31B6">
        <w:tc>
          <w:tcPr>
            <w:tcW w:w="2552" w:type="dxa"/>
          </w:tcPr>
          <w:p w:rsidR="00EC51FB" w:rsidRPr="009E2D21" w:rsidRDefault="00EC51F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EC51FB" w:rsidRPr="009E2D21" w:rsidRDefault="00EC51F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 w:rsidRPr="009E2D21">
              <w:rPr>
                <w:b/>
              </w:rPr>
              <w:t>Алгебра</w:t>
            </w:r>
          </w:p>
        </w:tc>
      </w:tr>
      <w:tr w:rsidR="00EC51FB" w:rsidRPr="009E2D21" w:rsidTr="008F31B6">
        <w:tc>
          <w:tcPr>
            <w:tcW w:w="2552" w:type="dxa"/>
          </w:tcPr>
          <w:p w:rsidR="00EC51FB" w:rsidRPr="009E2D21" w:rsidRDefault="00EC51F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EC51FB" w:rsidRPr="009E2D21" w:rsidRDefault="00EC51F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 w:rsidRPr="009E2D21">
              <w:rPr>
                <w:b/>
              </w:rPr>
              <w:t>8</w:t>
            </w:r>
          </w:p>
        </w:tc>
      </w:tr>
    </w:tbl>
    <w:p w:rsidR="00EC51FB" w:rsidRPr="009E2D21" w:rsidRDefault="00EC51FB" w:rsidP="00EC51FB">
      <w:pPr>
        <w:rPr>
          <w:b/>
        </w:rPr>
      </w:pPr>
    </w:p>
    <w:p w:rsidR="00EC51FB" w:rsidRPr="009E2D21" w:rsidRDefault="00EC51FB" w:rsidP="00EC51FB">
      <w:pPr>
        <w:rPr>
          <w:b/>
        </w:rPr>
      </w:pPr>
    </w:p>
    <w:p w:rsidR="00EC51FB" w:rsidRPr="009E2D21" w:rsidRDefault="00EC51FB" w:rsidP="00EC51FB"/>
    <w:p w:rsidR="002D74EB" w:rsidRDefault="002D74EB" w:rsidP="00EC51FB">
      <w:pPr>
        <w:rPr>
          <w:b/>
        </w:rPr>
      </w:pPr>
    </w:p>
    <w:p w:rsidR="00EC51FB" w:rsidRDefault="00EC51FB" w:rsidP="00EC51FB">
      <w:pPr>
        <w:rPr>
          <w:b/>
        </w:rPr>
      </w:pPr>
      <w:r w:rsidRPr="009E2D21">
        <w:rPr>
          <w:b/>
        </w:rPr>
        <w:t>Тренировочный вариант с ответами</w:t>
      </w:r>
    </w:p>
    <w:p w:rsidR="002D74EB" w:rsidRDefault="002D74EB" w:rsidP="00EC51FB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413"/>
        <w:gridCol w:w="3051"/>
        <w:gridCol w:w="3107"/>
      </w:tblGrid>
      <w:tr w:rsidR="00EC51FB" w:rsidRPr="00B8103F" w:rsidTr="008F31B6">
        <w:tc>
          <w:tcPr>
            <w:tcW w:w="7148" w:type="dxa"/>
            <w:gridSpan w:val="2"/>
          </w:tcPr>
          <w:p w:rsidR="00EC51FB" w:rsidRPr="00B8103F" w:rsidRDefault="00EC51FB" w:rsidP="008F31B6">
            <w:pPr>
              <w:spacing w:before="30"/>
              <w:rPr>
                <w:sz w:val="28"/>
                <w:szCs w:val="28"/>
              </w:rPr>
            </w:pPr>
            <w:r w:rsidRPr="00B8103F">
              <w:rPr>
                <w:b/>
                <w:sz w:val="28"/>
                <w:szCs w:val="28"/>
              </w:rPr>
              <w:t>Линейной функцией называется</w:t>
            </w:r>
            <w:r w:rsidRPr="00B8103F">
              <w:rPr>
                <w:sz w:val="28"/>
                <w:szCs w:val="28"/>
              </w:rPr>
              <w:t xml:space="preserve"> функция вида</w:t>
            </w:r>
          </w:p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  <w:lang w:val="en-US"/>
              </w:rPr>
              <w:t>y</w:t>
            </w:r>
            <w:r w:rsidRPr="00B8103F">
              <w:rPr>
                <w:sz w:val="28"/>
                <w:szCs w:val="28"/>
              </w:rPr>
              <w:t xml:space="preserve">= </w:t>
            </w:r>
            <w:proofErr w:type="spellStart"/>
            <w:r w:rsidRPr="00B8103F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B8103F">
              <w:rPr>
                <w:b/>
                <w:sz w:val="28"/>
                <w:szCs w:val="28"/>
              </w:rPr>
              <w:t>+</w:t>
            </w:r>
            <w:r w:rsidRPr="00B8103F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B8103F">
              <w:rPr>
                <w:sz w:val="28"/>
                <w:szCs w:val="28"/>
              </w:rPr>
              <w:t>,(</w:t>
            </w:r>
            <w:proofErr w:type="gramEnd"/>
            <w:r w:rsidRPr="00B8103F">
              <w:rPr>
                <w:sz w:val="28"/>
                <w:szCs w:val="28"/>
              </w:rPr>
              <w:t xml:space="preserve">где </w:t>
            </w:r>
            <w:r w:rsidRPr="00B8103F">
              <w:rPr>
                <w:sz w:val="28"/>
                <w:szCs w:val="28"/>
                <w:lang w:val="en-US"/>
              </w:rPr>
              <w:t>k</w:t>
            </w:r>
            <w:r w:rsidRPr="00B8103F">
              <w:rPr>
                <w:sz w:val="28"/>
                <w:szCs w:val="28"/>
              </w:rPr>
              <w:t>;</w:t>
            </w:r>
            <w:r w:rsidRPr="00B8103F">
              <w:rPr>
                <w:sz w:val="28"/>
                <w:szCs w:val="28"/>
                <w:lang w:val="en-US"/>
              </w:rPr>
              <w:t>b</w:t>
            </w:r>
            <w:r w:rsidRPr="00B8103F">
              <w:rPr>
                <w:sz w:val="28"/>
                <w:szCs w:val="28"/>
              </w:rPr>
              <w:t>- числа).</w:t>
            </w:r>
          </w:p>
        </w:tc>
        <w:tc>
          <w:tcPr>
            <w:tcW w:w="3415" w:type="dxa"/>
          </w:tcPr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Графиком линейной функции является </w:t>
            </w:r>
            <w:proofErr w:type="gramStart"/>
            <w:r w:rsidRPr="00B8103F">
              <w:rPr>
                <w:sz w:val="28"/>
                <w:szCs w:val="28"/>
              </w:rPr>
              <w:t>прямая</w:t>
            </w:r>
            <w:proofErr w:type="gramEnd"/>
            <w:r w:rsidRPr="00B8103F">
              <w:rPr>
                <w:sz w:val="28"/>
                <w:szCs w:val="28"/>
              </w:rPr>
              <w:t>.</w:t>
            </w:r>
          </w:p>
        </w:tc>
      </w:tr>
      <w:tr w:rsidR="00EC51FB" w:rsidRPr="00B8103F" w:rsidTr="008F31B6">
        <w:tc>
          <w:tcPr>
            <w:tcW w:w="3733" w:type="dxa"/>
          </w:tcPr>
          <w:p w:rsidR="00EC51FB" w:rsidRPr="00B8103F" w:rsidRDefault="00EC51FB" w:rsidP="008F31B6">
            <w:pPr>
              <w:spacing w:before="30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  <w:lang w:val="en-US"/>
              </w:rPr>
              <w:t>b</w:t>
            </w:r>
            <w:r w:rsidRPr="00B8103F">
              <w:rPr>
                <w:sz w:val="28"/>
                <w:szCs w:val="28"/>
              </w:rPr>
              <w:t>=0,</w:t>
            </w:r>
            <w:r w:rsidRPr="00B8103F">
              <w:rPr>
                <w:b/>
                <w:sz w:val="28"/>
                <w:szCs w:val="28"/>
              </w:rPr>
              <w:t xml:space="preserve"> </w:t>
            </w:r>
            <w:r w:rsidRPr="00B8103F">
              <w:rPr>
                <w:b/>
                <w:sz w:val="28"/>
                <w:szCs w:val="28"/>
                <w:lang w:val="en-US"/>
              </w:rPr>
              <w:t>y</w:t>
            </w:r>
            <w:r w:rsidRPr="00B8103F">
              <w:rPr>
                <w:b/>
                <w:sz w:val="28"/>
                <w:szCs w:val="28"/>
              </w:rPr>
              <w:t>=</w:t>
            </w:r>
            <w:proofErr w:type="spellStart"/>
            <w:r w:rsidRPr="00B8103F">
              <w:rPr>
                <w:b/>
                <w:sz w:val="28"/>
                <w:szCs w:val="28"/>
                <w:lang w:val="en-US"/>
              </w:rPr>
              <w:t>kx</w:t>
            </w:r>
            <w:proofErr w:type="spellEnd"/>
            <w:r w:rsidRPr="00B8103F">
              <w:rPr>
                <w:b/>
                <w:sz w:val="28"/>
                <w:szCs w:val="28"/>
              </w:rPr>
              <w:t xml:space="preserve"> -</w:t>
            </w:r>
            <w:r w:rsidRPr="00B8103F">
              <w:rPr>
                <w:sz w:val="28"/>
                <w:szCs w:val="28"/>
              </w:rPr>
              <w:t>прямая, проходящая через начало координат</w:t>
            </w:r>
          </w:p>
        </w:tc>
        <w:tc>
          <w:tcPr>
            <w:tcW w:w="3415" w:type="dxa"/>
          </w:tcPr>
          <w:p w:rsidR="00EC51FB" w:rsidRPr="00DC1185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DC1185">
              <w:rPr>
                <w:sz w:val="28"/>
                <w:szCs w:val="28"/>
              </w:rPr>
              <w:t xml:space="preserve">Если </w:t>
            </w:r>
            <w:r w:rsidRPr="00DC1185">
              <w:rPr>
                <w:sz w:val="28"/>
                <w:szCs w:val="28"/>
                <w:lang w:val="en-US"/>
              </w:rPr>
              <w:t>k</w:t>
            </w:r>
            <w:r w:rsidRPr="00DC1185">
              <w:rPr>
                <w:sz w:val="28"/>
                <w:szCs w:val="28"/>
              </w:rPr>
              <w:t>&gt;0, то график имеет вид</w:t>
            </w:r>
          </w:p>
        </w:tc>
        <w:tc>
          <w:tcPr>
            <w:tcW w:w="3415" w:type="dxa"/>
          </w:tcPr>
          <w:p w:rsidR="00EC51FB" w:rsidRPr="00DC1185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DC1185">
              <w:rPr>
                <w:sz w:val="28"/>
                <w:szCs w:val="28"/>
              </w:rPr>
              <w:t xml:space="preserve">Если </w:t>
            </w:r>
            <w:r w:rsidRPr="00DC1185">
              <w:rPr>
                <w:sz w:val="28"/>
                <w:szCs w:val="28"/>
                <w:lang w:val="en-US"/>
              </w:rPr>
              <w:t>k</w:t>
            </w:r>
            <w:r w:rsidRPr="00DC1185">
              <w:rPr>
                <w:sz w:val="28"/>
                <w:szCs w:val="28"/>
              </w:rPr>
              <w:t>&lt;0, то график имеет вид</w:t>
            </w:r>
          </w:p>
        </w:tc>
      </w:tr>
      <w:tr w:rsidR="00EC51FB" w:rsidRPr="00B8103F" w:rsidTr="008F31B6">
        <w:trPr>
          <w:trHeight w:val="1400"/>
        </w:trPr>
        <w:tc>
          <w:tcPr>
            <w:tcW w:w="3733" w:type="dxa"/>
          </w:tcPr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34" style="position:absolute;left:0;text-align:left;margin-left:36pt;margin-top:1pt;width:93.75pt;height:66pt;z-index:251664384;mso-position-horizontal-relative:text;mso-position-vertical-relative:text" coordorigin="1395,9240" coordsize="1875,132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5" type="#_x0000_t32" style="position:absolute;left:2325;top:9240;width:0;height:1320;flip:y" o:connectortype="straight">
                    <v:stroke endarrow="block"/>
                  </v:shape>
                  <v:shape id="_x0000_s1036" type="#_x0000_t32" style="position:absolute;left:1395;top:10005;width:1875;height:0" o:connectortype="straight">
                    <v:stroke endarrow="block"/>
                  </v:shape>
                </v:group>
              </w:pict>
            </w:r>
          </w:p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40.5pt;margin-top:1.45pt;width:89.25pt;height:39.75pt;flip:y;z-index:251665408" o:connectortype="straight"/>
              </w:pict>
            </w:r>
          </w:p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6" style="position:absolute;left:0;text-align:left;margin-left:23.5pt;margin-top:1pt;width:93.75pt;height:66pt;z-index:251660288;mso-position-horizontal-relative:text;mso-position-vertical-relative:text" coordorigin="1395,9240" coordsize="1875,1320">
                  <v:shape id="_x0000_s1027" type="#_x0000_t32" style="position:absolute;left:2325;top:9240;width:0;height:1320;flip:y" o:connectortype="straight">
                    <v:stroke endarrow="block"/>
                  </v:shape>
                  <v:shape id="_x0000_s1028" type="#_x0000_t32" style="position:absolute;left:1395;top:10005;width:1875;height:0" o:connectortype="straight">
                    <v:stroke endarrow="block"/>
                  </v:shape>
                </v:group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63.65pt;margin-top:10pt;width:32.25pt;height:58.5pt;flip:y;z-index:251662336;mso-position-horizontal-relative:text;mso-position-vertical-relative:text" o:connectortype="straight"/>
              </w:pict>
            </w:r>
          </w:p>
        </w:tc>
        <w:tc>
          <w:tcPr>
            <w:tcW w:w="3415" w:type="dxa"/>
          </w:tcPr>
          <w:p w:rsidR="00EC51FB" w:rsidRPr="00B8103F" w:rsidRDefault="00EC51F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9" style="position:absolute;left:0;text-align:left;margin-left:35.95pt;margin-top:.25pt;width:93.75pt;height:66pt;z-index:251661312;mso-position-horizontal-relative:text;mso-position-vertical-relative:text" coordorigin="1395,9240" coordsize="1875,1320">
                  <v:shape id="_x0000_s1030" type="#_x0000_t32" style="position:absolute;left:2325;top:9240;width:0;height:1320;flip:y" o:connectortype="straight">
                    <v:stroke endarrow="block"/>
                  </v:shape>
                  <v:shape id="_x0000_s1031" type="#_x0000_t32" style="position:absolute;left:1395;top:10005;width:1875;height:0" o:connectortype="straight">
                    <v:stroke endarrow="block"/>
                  </v:shape>
                </v:group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71.95pt;margin-top:10pt;width:43.5pt;height:58.5pt;z-index:251663360;mso-position-horizontal-relative:text;mso-position-vertical-relative:text" o:connectortype="straight"/>
              </w:pict>
            </w:r>
          </w:p>
        </w:tc>
      </w:tr>
    </w:tbl>
    <w:p w:rsidR="00EC51FB" w:rsidRDefault="00EC51FB" w:rsidP="00EC51FB">
      <w:pPr>
        <w:spacing w:before="30"/>
        <w:ind w:left="284"/>
        <w:jc w:val="both"/>
        <w:rPr>
          <w:b/>
          <w:sz w:val="28"/>
          <w:szCs w:val="28"/>
        </w:rPr>
      </w:pPr>
    </w:p>
    <w:tbl>
      <w:tblPr>
        <w:tblStyle w:val="a3"/>
        <w:tblW w:w="10881" w:type="dxa"/>
        <w:tblLook w:val="01E0"/>
      </w:tblPr>
      <w:tblGrid>
        <w:gridCol w:w="4644"/>
        <w:gridCol w:w="6237"/>
      </w:tblGrid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b/>
                <w:sz w:val="28"/>
                <w:szCs w:val="28"/>
              </w:rPr>
            </w:pPr>
            <w:r w:rsidRPr="002D74EB">
              <w:rPr>
                <w:b/>
                <w:sz w:val="28"/>
                <w:szCs w:val="28"/>
              </w:rPr>
              <w:t xml:space="preserve">Квадратичная функция: 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10"/>
                <w:sz w:val="28"/>
                <w:szCs w:val="28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19.2pt" o:ole="">
                  <v:imagedata r:id="rId6" o:title=""/>
                </v:shape>
                <o:OLEObject Type="Embed" ProgID="Equation.3" ShapeID="_x0000_i1025" DrawAspect="Content" ObjectID="_1515170876" r:id="rId7"/>
              </w:object>
            </w:r>
            <w:r w:rsidRPr="002D74EB">
              <w:rPr>
                <w:sz w:val="28"/>
                <w:szCs w:val="28"/>
              </w:rPr>
              <w:t xml:space="preserve">  где </w:t>
            </w:r>
            <w:r w:rsidRPr="002D74EB">
              <w:rPr>
                <w:position w:val="-6"/>
                <w:sz w:val="28"/>
                <w:szCs w:val="28"/>
              </w:rPr>
              <w:object w:dxaOrig="560" w:dyaOrig="279">
                <v:shape id="_x0000_i1026" type="#_x0000_t75" style="width:27pt;height:13.8pt" o:ole="">
                  <v:imagedata r:id="rId8" o:title=""/>
                </v:shape>
                <o:OLEObject Type="Embed" ProgID="Equation.3" ShapeID="_x0000_i1026" DrawAspect="Content" ObjectID="_1515170877" r:id="rId9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6"/>
                <w:sz w:val="28"/>
                <w:szCs w:val="28"/>
              </w:rPr>
              <w:object w:dxaOrig="200" w:dyaOrig="220">
                <v:shape id="_x0000_i1027" type="#_x0000_t75" style="width:12.6pt;height:14.4pt" o:ole="">
                  <v:imagedata r:id="rId10" o:title=""/>
                </v:shape>
                <o:OLEObject Type="Embed" ProgID="Equation.3" ShapeID="_x0000_i1027" DrawAspect="Content" ObjectID="_1515170878" r:id="rId11"/>
              </w:object>
            </w:r>
            <w:r w:rsidRPr="002D74EB">
              <w:rPr>
                <w:sz w:val="28"/>
                <w:szCs w:val="28"/>
              </w:rPr>
              <w:t xml:space="preserve"> - это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независимая переменная</w:t>
            </w:r>
          </w:p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аргумент </w:t>
            </w:r>
          </w:p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абсцисса </w:t>
            </w:r>
          </w:p>
          <w:p w:rsidR="00EC51FB" w:rsidRPr="002D74EB" w:rsidRDefault="00EC51F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position w:val="-10"/>
                <w:sz w:val="28"/>
                <w:szCs w:val="28"/>
              </w:rPr>
              <w:t xml:space="preserve">область определения функции </w:t>
            </w:r>
            <w:r w:rsidRPr="002D74EB">
              <w:rPr>
                <w:position w:val="-10"/>
                <w:sz w:val="28"/>
                <w:szCs w:val="28"/>
              </w:rPr>
              <w:object w:dxaOrig="540" w:dyaOrig="340">
                <v:shape id="_x0000_i1028" type="#_x0000_t75" style="width:25.2pt;height:15.6pt" o:ole="">
                  <v:imagedata r:id="rId12" o:title=""/>
                </v:shape>
                <o:OLEObject Type="Embed" ProgID="Equation.3" ShapeID="_x0000_i1028" DrawAspect="Content" ObjectID="_1515170879" r:id="rId13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10"/>
                <w:sz w:val="28"/>
                <w:szCs w:val="28"/>
              </w:rPr>
              <w:object w:dxaOrig="920" w:dyaOrig="320">
                <v:shape id="_x0000_i1029" type="#_x0000_t75" style="width:47.4pt;height:17.4pt" o:ole="">
                  <v:imagedata r:id="rId14" o:title=""/>
                </v:shape>
                <o:OLEObject Type="Embed" ProgID="Equation.3" ShapeID="_x0000_i1029" DrawAspect="Content" ObjectID="_1515170880" r:id="rId15"/>
              </w:object>
            </w:r>
            <w:r w:rsidRPr="002D74EB">
              <w:rPr>
                <w:position w:val="-10"/>
                <w:sz w:val="28"/>
                <w:szCs w:val="28"/>
              </w:rPr>
              <w:t xml:space="preserve">  - это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зависимая переменная</w:t>
            </w:r>
          </w:p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ордината</w:t>
            </w:r>
          </w:p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Множество значений функции </w:t>
            </w:r>
            <w:r w:rsidRPr="002D74EB">
              <w:rPr>
                <w:position w:val="-10"/>
                <w:sz w:val="28"/>
                <w:szCs w:val="28"/>
              </w:rPr>
              <w:object w:dxaOrig="520" w:dyaOrig="340">
                <v:shape id="_x0000_i1030" type="#_x0000_t75" style="width:26.4pt;height:17.4pt" o:ole="">
                  <v:imagedata r:id="rId16" o:title=""/>
                </v:shape>
                <o:OLEObject Type="Embed" ProgID="Equation.3" ShapeID="_x0000_i1030" DrawAspect="Content" ObjectID="_1515170881" r:id="rId17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Графиком квадратичной функции является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парабола.</w: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Область определения квадратичной функции  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10"/>
                <w:sz w:val="28"/>
                <w:szCs w:val="28"/>
              </w:rPr>
              <w:object w:dxaOrig="940" w:dyaOrig="340">
                <v:shape id="_x0000_i1031" type="#_x0000_t75" style="width:44.4pt;height:15.6pt" o:ole="">
                  <v:imagedata r:id="rId18" o:title=""/>
                </v:shape>
                <o:OLEObject Type="Embed" ProgID="Equation.3" ShapeID="_x0000_i1031" DrawAspect="Content" ObjectID="_1515170882" r:id="rId19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если  </w:t>
            </w:r>
            <w:r w:rsidRPr="002D74EB">
              <w:rPr>
                <w:position w:val="-6"/>
                <w:sz w:val="28"/>
                <w:szCs w:val="28"/>
              </w:rPr>
              <w:object w:dxaOrig="560" w:dyaOrig="279">
                <v:shape id="_x0000_i1032" type="#_x0000_t75" style="width:27.6pt;height:14.4pt" o:ole="">
                  <v:imagedata r:id="rId20" o:title=""/>
                </v:shape>
                <o:OLEObject Type="Embed" ProgID="Equation.3" ShapeID="_x0000_i1032" DrawAspect="Content" ObjectID="_1515170883" r:id="rId21"/>
              </w:objec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ветви параболы направлены вверх</w: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если  </w:t>
            </w:r>
            <w:r w:rsidRPr="002D74EB">
              <w:rPr>
                <w:position w:val="-6"/>
                <w:sz w:val="28"/>
                <w:szCs w:val="28"/>
              </w:rPr>
              <w:object w:dxaOrig="560" w:dyaOrig="279">
                <v:shape id="_x0000_i1033" type="#_x0000_t75" style="width:27.6pt;height:14.4pt" o:ole="">
                  <v:imagedata r:id="rId22" o:title=""/>
                </v:shape>
                <o:OLEObject Type="Embed" ProgID="Equation.3" ShapeID="_x0000_i1033" DrawAspect="Content" ObjectID="_1515170884" r:id="rId23"/>
              </w:objec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ветви параболы направлены вниз</w: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Корни или нули функции - это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значения аргумента </w:t>
            </w:r>
            <w:proofErr w:type="spellStart"/>
            <w:proofErr w:type="gramStart"/>
            <w:r w:rsidRPr="002D74EB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2D74EB">
              <w:rPr>
                <w:sz w:val="28"/>
                <w:szCs w:val="28"/>
              </w:rPr>
              <w:t xml:space="preserve">, при которых у=0 </w: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Координаты вершины параболы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24"/>
                <w:sz w:val="28"/>
                <w:szCs w:val="28"/>
              </w:rPr>
              <w:object w:dxaOrig="1960" w:dyaOrig="620">
                <v:shape id="_x0000_i1034" type="#_x0000_t75" style="width:91.8pt;height:29.4pt" o:ole="">
                  <v:imagedata r:id="rId24" o:title=""/>
                </v:shape>
                <o:OLEObject Type="Embed" ProgID="Equation.3" ShapeID="_x0000_i1034" DrawAspect="Content" ObjectID="_1515170885" r:id="rId25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Уравнение оси симметрии параболы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12"/>
                <w:sz w:val="28"/>
                <w:szCs w:val="28"/>
              </w:rPr>
              <w:object w:dxaOrig="639" w:dyaOrig="360">
                <v:shape id="_x0000_i1035" type="#_x0000_t75" style="width:28.2pt;height:16.8pt" o:ole="">
                  <v:imagedata r:id="rId26" o:title=""/>
                </v:shape>
                <o:OLEObject Type="Embed" ProgID="Equation.3" ShapeID="_x0000_i1035" DrawAspect="Content" ObjectID="_1515170886" r:id="rId27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Парабола пересекает ось 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36" type="#_x0000_t75" style="width:17.4pt;height:13.8pt" o:ole="">
                  <v:imagedata r:id="rId28" o:title=""/>
                </v:shape>
                <o:OLEObject Type="Embed" ProgID="Equation.3" ShapeID="_x0000_i1036" DrawAspect="Content" ObjectID="_1515170887" r:id="rId29"/>
              </w:object>
            </w:r>
            <w:r w:rsidRPr="002D74EB">
              <w:rPr>
                <w:sz w:val="28"/>
                <w:szCs w:val="28"/>
              </w:rPr>
              <w:t>в двух точках,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если</w:t>
            </w:r>
            <w:r w:rsidRPr="002D74EB">
              <w:rPr>
                <w:position w:val="-6"/>
                <w:sz w:val="28"/>
                <w:szCs w:val="28"/>
              </w:rPr>
              <w:object w:dxaOrig="620" w:dyaOrig="279">
                <v:shape id="_x0000_i1037" type="#_x0000_t75" style="width:31.2pt;height:14.4pt" o:ole="">
                  <v:imagedata r:id="rId30" o:title=""/>
                </v:shape>
                <o:OLEObject Type="Embed" ProgID="Equation.3" ShapeID="_x0000_i1037" DrawAspect="Content" ObjectID="_1515170888" r:id="rId31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Парабола касается оси 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38" type="#_x0000_t75" style="width:19.2pt;height:15pt" o:ole="">
                  <v:imagedata r:id="rId28" o:title=""/>
                </v:shape>
                <o:OLEObject Type="Embed" ProgID="Equation.3" ShapeID="_x0000_i1038" DrawAspect="Content" ObjectID="_1515170889" r:id="rId32"/>
              </w:object>
            </w:r>
            <w:r w:rsidRPr="002D74EB">
              <w:rPr>
                <w:position w:val="-6"/>
                <w:sz w:val="28"/>
                <w:szCs w:val="28"/>
              </w:rPr>
              <w:t>,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position w:val="-6"/>
                <w:sz w:val="28"/>
                <w:szCs w:val="28"/>
              </w:rPr>
              <w:t xml:space="preserve">если </w:t>
            </w:r>
            <w:r w:rsidRPr="002D74EB">
              <w:rPr>
                <w:position w:val="-6"/>
                <w:sz w:val="28"/>
                <w:szCs w:val="28"/>
              </w:rPr>
              <w:object w:dxaOrig="639" w:dyaOrig="279">
                <v:shape id="_x0000_i1039" type="#_x0000_t75" style="width:27pt;height:12pt" o:ole="">
                  <v:imagedata r:id="rId33" o:title=""/>
                </v:shape>
                <o:OLEObject Type="Embed" ProgID="Equation.3" ShapeID="_x0000_i1039" DrawAspect="Content" ObjectID="_1515170890" r:id="rId34"/>
              </w:object>
            </w:r>
          </w:p>
        </w:tc>
      </w:tr>
      <w:tr w:rsidR="00EC51FB" w:rsidRPr="00930B5C" w:rsidTr="008F31B6">
        <w:tc>
          <w:tcPr>
            <w:tcW w:w="4644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Парабола не пересекает ось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40" type="#_x0000_t75" style="width:19.2pt;height:15pt" o:ole="">
                  <v:imagedata r:id="rId28" o:title=""/>
                </v:shape>
                <o:OLEObject Type="Embed" ProgID="Equation.3" ShapeID="_x0000_i1040" DrawAspect="Content" ObjectID="_1515170891" r:id="rId35"/>
              </w:object>
            </w:r>
            <w:r w:rsidRPr="002D74EB">
              <w:rPr>
                <w:position w:val="-6"/>
                <w:sz w:val="28"/>
                <w:szCs w:val="28"/>
              </w:rPr>
              <w:t>,</w:t>
            </w:r>
          </w:p>
        </w:tc>
        <w:tc>
          <w:tcPr>
            <w:tcW w:w="6237" w:type="dxa"/>
          </w:tcPr>
          <w:p w:rsidR="00EC51FB" w:rsidRPr="002D74EB" w:rsidRDefault="00EC51F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если</w:t>
            </w:r>
            <w:r w:rsidRPr="002D74EB">
              <w:rPr>
                <w:position w:val="-6"/>
                <w:sz w:val="28"/>
                <w:szCs w:val="28"/>
              </w:rPr>
              <w:object w:dxaOrig="620" w:dyaOrig="279">
                <v:shape id="_x0000_i1041" type="#_x0000_t75" style="width:31.2pt;height:14.4pt" o:ole="">
                  <v:imagedata r:id="rId36" o:title=""/>
                </v:shape>
                <o:OLEObject Type="Embed" ProgID="Equation.3" ShapeID="_x0000_i1041" DrawAspect="Content" ObjectID="_1515170892" r:id="rId37"/>
              </w:object>
            </w:r>
          </w:p>
        </w:tc>
      </w:tr>
    </w:tbl>
    <w:p w:rsidR="00EC51FB" w:rsidRDefault="00EC51FB" w:rsidP="00EC51FB">
      <w:pPr>
        <w:spacing w:before="30"/>
        <w:ind w:left="284"/>
        <w:jc w:val="both"/>
        <w:rPr>
          <w:b/>
          <w:sz w:val="28"/>
          <w:szCs w:val="28"/>
        </w:rPr>
      </w:pPr>
    </w:p>
    <w:p w:rsidR="002D74EB" w:rsidRDefault="002D74EB" w:rsidP="00EC51FB">
      <w:pPr>
        <w:spacing w:before="30"/>
        <w:ind w:left="284"/>
        <w:jc w:val="both"/>
        <w:rPr>
          <w:b/>
          <w:sz w:val="28"/>
          <w:szCs w:val="28"/>
        </w:rPr>
      </w:pPr>
    </w:p>
    <w:p w:rsidR="002D74EB" w:rsidRDefault="002D74EB" w:rsidP="00EC51FB">
      <w:pPr>
        <w:spacing w:before="30"/>
        <w:ind w:left="284"/>
        <w:jc w:val="both"/>
        <w:rPr>
          <w:b/>
          <w:sz w:val="28"/>
          <w:szCs w:val="28"/>
        </w:rPr>
      </w:pPr>
    </w:p>
    <w:p w:rsidR="002D74EB" w:rsidRDefault="002D74EB" w:rsidP="002D74EB">
      <w:pPr>
        <w:ind w:left="-709" w:right="1133"/>
        <w:rPr>
          <w:b/>
        </w:rPr>
      </w:pPr>
    </w:p>
    <w:p w:rsidR="002D74EB" w:rsidRPr="009E2D21" w:rsidRDefault="002D74EB" w:rsidP="002D74EB">
      <w:pPr>
        <w:ind w:left="-709" w:right="1133"/>
        <w:rPr>
          <w:b/>
        </w:rPr>
      </w:pPr>
      <w:r w:rsidRPr="009E2D21">
        <w:rPr>
          <w:b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30"/>
      </w:tblGrid>
      <w:tr w:rsidR="002D74EB" w:rsidRPr="009E2D21" w:rsidTr="008F31B6">
        <w:tc>
          <w:tcPr>
            <w:tcW w:w="2552" w:type="dxa"/>
          </w:tcPr>
          <w:p w:rsidR="002D74EB" w:rsidRPr="009E2D21" w:rsidRDefault="002D74E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Четверть</w:t>
            </w:r>
          </w:p>
        </w:tc>
        <w:tc>
          <w:tcPr>
            <w:tcW w:w="2630" w:type="dxa"/>
          </w:tcPr>
          <w:p w:rsidR="002D74EB" w:rsidRPr="009E2D21" w:rsidRDefault="002D74E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74EB" w:rsidRPr="009E2D21" w:rsidTr="008F31B6">
        <w:tc>
          <w:tcPr>
            <w:tcW w:w="2552" w:type="dxa"/>
          </w:tcPr>
          <w:p w:rsidR="002D74EB" w:rsidRPr="009E2D21" w:rsidRDefault="002D74E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Предмет</w:t>
            </w:r>
          </w:p>
        </w:tc>
        <w:tc>
          <w:tcPr>
            <w:tcW w:w="2630" w:type="dxa"/>
          </w:tcPr>
          <w:p w:rsidR="002D74EB" w:rsidRPr="009E2D21" w:rsidRDefault="002D74E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 w:rsidRPr="009E2D21">
              <w:rPr>
                <w:b/>
              </w:rPr>
              <w:t>Алгебра</w:t>
            </w:r>
          </w:p>
        </w:tc>
      </w:tr>
      <w:tr w:rsidR="002D74EB" w:rsidRPr="009E2D21" w:rsidTr="008F31B6">
        <w:tc>
          <w:tcPr>
            <w:tcW w:w="2552" w:type="dxa"/>
          </w:tcPr>
          <w:p w:rsidR="002D74EB" w:rsidRPr="009E2D21" w:rsidRDefault="002D74EB" w:rsidP="008F31B6">
            <w:pPr>
              <w:spacing w:line="276" w:lineRule="auto"/>
              <w:ind w:right="-227"/>
              <w:rPr>
                <w:b/>
              </w:rPr>
            </w:pPr>
            <w:r w:rsidRPr="009E2D21">
              <w:rPr>
                <w:b/>
              </w:rPr>
              <w:t>Класс</w:t>
            </w:r>
          </w:p>
        </w:tc>
        <w:tc>
          <w:tcPr>
            <w:tcW w:w="2630" w:type="dxa"/>
          </w:tcPr>
          <w:p w:rsidR="002D74EB" w:rsidRPr="009E2D21" w:rsidRDefault="002D74EB" w:rsidP="008F31B6">
            <w:pPr>
              <w:spacing w:line="276" w:lineRule="auto"/>
              <w:ind w:right="-227"/>
              <w:jc w:val="center"/>
              <w:rPr>
                <w:b/>
              </w:rPr>
            </w:pPr>
            <w:r w:rsidRPr="009E2D21">
              <w:rPr>
                <w:b/>
              </w:rPr>
              <w:t>8</w:t>
            </w:r>
          </w:p>
        </w:tc>
      </w:tr>
    </w:tbl>
    <w:p w:rsidR="002D74EB" w:rsidRPr="009E2D21" w:rsidRDefault="002D74EB" w:rsidP="002D74EB">
      <w:pPr>
        <w:rPr>
          <w:b/>
        </w:rPr>
      </w:pPr>
    </w:p>
    <w:p w:rsidR="002D74EB" w:rsidRPr="009E2D21" w:rsidRDefault="002D74EB" w:rsidP="002D74EB">
      <w:pPr>
        <w:rPr>
          <w:b/>
        </w:rPr>
      </w:pPr>
    </w:p>
    <w:p w:rsidR="002D74EB" w:rsidRPr="009E2D21" w:rsidRDefault="002D74EB" w:rsidP="002D74EB"/>
    <w:p w:rsidR="002D74EB" w:rsidRDefault="002D74EB" w:rsidP="002D74EB">
      <w:pPr>
        <w:rPr>
          <w:b/>
        </w:rPr>
      </w:pPr>
      <w:r w:rsidRPr="009E2D21">
        <w:rPr>
          <w:b/>
        </w:rPr>
        <w:t xml:space="preserve">Тренировочный вариант </w:t>
      </w:r>
    </w:p>
    <w:p w:rsidR="002D74EB" w:rsidRDefault="002D74EB" w:rsidP="00EC51FB">
      <w:pPr>
        <w:spacing w:before="30"/>
        <w:ind w:left="284"/>
        <w:jc w:val="both"/>
        <w:rPr>
          <w:b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3733"/>
        <w:gridCol w:w="911"/>
        <w:gridCol w:w="2504"/>
        <w:gridCol w:w="3733"/>
      </w:tblGrid>
      <w:tr w:rsidR="002D74EB" w:rsidRPr="00B8103F" w:rsidTr="008F31B6">
        <w:tc>
          <w:tcPr>
            <w:tcW w:w="7148" w:type="dxa"/>
            <w:gridSpan w:val="3"/>
          </w:tcPr>
          <w:p w:rsidR="002D74EB" w:rsidRPr="00B8103F" w:rsidRDefault="002D74EB" w:rsidP="008F31B6">
            <w:pPr>
              <w:spacing w:before="30"/>
              <w:rPr>
                <w:sz w:val="28"/>
                <w:szCs w:val="28"/>
              </w:rPr>
            </w:pPr>
            <w:r w:rsidRPr="00B8103F">
              <w:rPr>
                <w:b/>
                <w:sz w:val="28"/>
                <w:szCs w:val="28"/>
              </w:rPr>
              <w:t>Линейной функцией называется</w:t>
            </w:r>
            <w:r w:rsidRPr="00B8103F">
              <w:rPr>
                <w:sz w:val="28"/>
                <w:szCs w:val="28"/>
              </w:rPr>
              <w:t xml:space="preserve"> функция вида</w:t>
            </w:r>
          </w:p>
          <w:p w:rsidR="002D74EB" w:rsidRPr="00E33546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</w:tcPr>
          <w:p w:rsidR="002D74EB" w:rsidRPr="00B8103F" w:rsidRDefault="002D74EB" w:rsidP="008F31B6">
            <w:pPr>
              <w:spacing w:before="30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</w:rPr>
              <w:t xml:space="preserve">Графиком линейной функции является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D74EB" w:rsidRPr="00DC1185" w:rsidTr="008F31B6">
        <w:tc>
          <w:tcPr>
            <w:tcW w:w="3733" w:type="dxa"/>
          </w:tcPr>
          <w:p w:rsidR="002D74EB" w:rsidRPr="00B8103F" w:rsidRDefault="002D74EB" w:rsidP="008F31B6">
            <w:pPr>
              <w:spacing w:before="30"/>
              <w:rPr>
                <w:sz w:val="28"/>
                <w:szCs w:val="28"/>
              </w:rPr>
            </w:pPr>
            <w:r w:rsidRPr="00B8103F">
              <w:rPr>
                <w:sz w:val="28"/>
                <w:szCs w:val="28"/>
                <w:lang w:val="en-US"/>
              </w:rPr>
              <w:t>b</w:t>
            </w:r>
            <w:r w:rsidRPr="00B8103F">
              <w:rPr>
                <w:sz w:val="28"/>
                <w:szCs w:val="28"/>
              </w:rPr>
              <w:t>=0,</w:t>
            </w:r>
            <w:r w:rsidRPr="00B8103F">
              <w:rPr>
                <w:b/>
                <w:sz w:val="28"/>
                <w:szCs w:val="28"/>
              </w:rPr>
              <w:t xml:space="preserve"> </w:t>
            </w:r>
            <w:r w:rsidRPr="00B8103F">
              <w:rPr>
                <w:b/>
                <w:sz w:val="28"/>
                <w:szCs w:val="28"/>
                <w:lang w:val="en-US"/>
              </w:rPr>
              <w:t>y</w:t>
            </w:r>
            <w:r w:rsidRPr="00B8103F">
              <w:rPr>
                <w:b/>
                <w:sz w:val="28"/>
                <w:szCs w:val="28"/>
              </w:rPr>
              <w:t>=</w:t>
            </w:r>
            <w:proofErr w:type="spellStart"/>
            <w:r w:rsidRPr="00B8103F">
              <w:rPr>
                <w:b/>
                <w:sz w:val="28"/>
                <w:szCs w:val="28"/>
                <w:lang w:val="en-US"/>
              </w:rPr>
              <w:t>kx</w:t>
            </w:r>
            <w:proofErr w:type="spellEnd"/>
            <w:r w:rsidRPr="00B8103F">
              <w:rPr>
                <w:b/>
                <w:sz w:val="28"/>
                <w:szCs w:val="28"/>
              </w:rPr>
              <w:t xml:space="preserve"> -</w:t>
            </w:r>
            <w:r w:rsidRPr="00B8103F">
              <w:rPr>
                <w:sz w:val="28"/>
                <w:szCs w:val="28"/>
              </w:rPr>
              <w:t xml:space="preserve">прямая,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5" w:type="dxa"/>
            <w:gridSpan w:val="2"/>
          </w:tcPr>
          <w:p w:rsidR="002D74EB" w:rsidRPr="00DC1185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DC1185">
              <w:rPr>
                <w:sz w:val="28"/>
                <w:szCs w:val="28"/>
              </w:rPr>
              <w:t xml:space="preserve">Если </w:t>
            </w:r>
            <w:r w:rsidRPr="00DC1185">
              <w:rPr>
                <w:sz w:val="28"/>
                <w:szCs w:val="28"/>
                <w:lang w:val="en-US"/>
              </w:rPr>
              <w:t>k</w:t>
            </w:r>
            <w:r w:rsidRPr="00DC1185">
              <w:rPr>
                <w:sz w:val="28"/>
                <w:szCs w:val="28"/>
              </w:rPr>
              <w:t>&gt;0, то график имеет вид</w:t>
            </w:r>
          </w:p>
        </w:tc>
        <w:tc>
          <w:tcPr>
            <w:tcW w:w="3733" w:type="dxa"/>
          </w:tcPr>
          <w:p w:rsidR="002D74EB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 w:rsidRPr="00DC1185">
              <w:rPr>
                <w:sz w:val="28"/>
                <w:szCs w:val="28"/>
              </w:rPr>
              <w:t xml:space="preserve">Если </w:t>
            </w:r>
            <w:r w:rsidRPr="00DC1185">
              <w:rPr>
                <w:sz w:val="28"/>
                <w:szCs w:val="28"/>
                <w:lang w:val="en-US"/>
              </w:rPr>
              <w:t>k</w:t>
            </w:r>
            <w:r w:rsidRPr="00DC1185">
              <w:rPr>
                <w:sz w:val="28"/>
                <w:szCs w:val="28"/>
              </w:rPr>
              <w:t>&lt;0, то график имеет вид</w:t>
            </w:r>
          </w:p>
          <w:p w:rsidR="002D74EB" w:rsidRPr="00DC1185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</w:tc>
      </w:tr>
      <w:tr w:rsidR="002D74EB" w:rsidRPr="00B8103F" w:rsidTr="008F31B6">
        <w:trPr>
          <w:trHeight w:val="1400"/>
        </w:trPr>
        <w:tc>
          <w:tcPr>
            <w:tcW w:w="3733" w:type="dxa"/>
          </w:tcPr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44" style="position:absolute;left:0;text-align:left;margin-left:36pt;margin-top:1pt;width:93.75pt;height:66pt;z-index:251669504;mso-position-horizontal-relative:text;mso-position-vertical-relative:text" coordorigin="1395,9240" coordsize="1875,1320">
                  <v:shape id="_x0000_s1045" type="#_x0000_t32" style="position:absolute;left:2325;top:9240;width:0;height:1320;flip:y" o:connectortype="straight">
                    <v:stroke endarrow="block"/>
                  </v:shape>
                  <v:shape id="_x0000_s1046" type="#_x0000_t32" style="position:absolute;left:1395;top:10005;width:1875;height:0" o:connectortype="straight">
                    <v:stroke endarrow="block"/>
                  </v:shape>
                </v:group>
              </w:pict>
            </w:r>
          </w:p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</w:p>
        </w:tc>
        <w:tc>
          <w:tcPr>
            <w:tcW w:w="3415" w:type="dxa"/>
            <w:gridSpan w:val="2"/>
          </w:tcPr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38" style="position:absolute;left:0;text-align:left;margin-left:23.5pt;margin-top:1pt;width:93.75pt;height:66pt;z-index:251667456;mso-position-horizontal-relative:text;mso-position-vertical-relative:text" coordorigin="1395,9240" coordsize="1875,1320">
                  <v:shape id="_x0000_s1039" type="#_x0000_t32" style="position:absolute;left:2325;top:9240;width:0;height:1320;flip:y" o:connectortype="straight">
                    <v:stroke endarrow="block"/>
                  </v:shape>
                  <v:shape id="_x0000_s1040" type="#_x0000_t32" style="position:absolute;left:1395;top:10005;width:1875;height:0" o:connectortype="straight">
                    <v:stroke endarrow="block"/>
                  </v:shape>
                </v:group>
              </w:pict>
            </w:r>
          </w:p>
        </w:tc>
        <w:tc>
          <w:tcPr>
            <w:tcW w:w="3733" w:type="dxa"/>
          </w:tcPr>
          <w:p w:rsidR="002D74EB" w:rsidRPr="00B8103F" w:rsidRDefault="002D74EB" w:rsidP="008F31B6">
            <w:pPr>
              <w:spacing w:before="3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41" style="position:absolute;left:0;text-align:left;margin-left:35.95pt;margin-top:.25pt;width:93.75pt;height:66pt;z-index:251668480;mso-position-horizontal-relative:text;mso-position-vertical-relative:text" coordorigin="1395,9240" coordsize="1875,1320">
                  <v:shape id="_x0000_s1042" type="#_x0000_t32" style="position:absolute;left:2325;top:9240;width:0;height:1320;flip:y" o:connectortype="straight">
                    <v:stroke endarrow="block"/>
                  </v:shape>
                  <v:shape id="_x0000_s1043" type="#_x0000_t32" style="position:absolute;left:1395;top:10005;width:1875;height:0" o:connectortype="straight">
                    <v:stroke endarrow="block"/>
                  </v:shape>
                </v:group>
              </w:pict>
            </w: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b/>
                <w:sz w:val="28"/>
                <w:szCs w:val="28"/>
              </w:rPr>
            </w:pPr>
            <w:r w:rsidRPr="002D74EB">
              <w:rPr>
                <w:b/>
                <w:sz w:val="28"/>
                <w:szCs w:val="28"/>
              </w:rPr>
              <w:t xml:space="preserve">Квадратичная функция: 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position w:val="-6"/>
                <w:sz w:val="28"/>
                <w:szCs w:val="28"/>
              </w:rPr>
              <w:object w:dxaOrig="200" w:dyaOrig="220">
                <v:shape id="_x0000_i1042" type="#_x0000_t75" style="width:12.6pt;height:14.4pt" o:ole="">
                  <v:imagedata r:id="rId10" o:title=""/>
                </v:shape>
                <o:OLEObject Type="Embed" ProgID="Equation.3" ShapeID="_x0000_i1042" DrawAspect="Content" ObjectID="_1515170893" r:id="rId38"/>
              </w:object>
            </w:r>
            <w:r w:rsidRPr="002D74EB">
              <w:rPr>
                <w:sz w:val="28"/>
                <w:szCs w:val="28"/>
              </w:rPr>
              <w:t xml:space="preserve"> - это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position w:val="-10"/>
                <w:sz w:val="28"/>
                <w:szCs w:val="28"/>
              </w:rPr>
            </w:pPr>
          </w:p>
          <w:p w:rsidR="002D74EB" w:rsidRDefault="002D74EB" w:rsidP="008F31B6">
            <w:pPr>
              <w:rPr>
                <w:position w:val="-10"/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position w:val="-10"/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position w:val="-10"/>
                <w:sz w:val="28"/>
                <w:szCs w:val="28"/>
              </w:rPr>
              <w:object w:dxaOrig="920" w:dyaOrig="320">
                <v:shape id="_x0000_i1043" type="#_x0000_t75" style="width:47.4pt;height:17.4pt" o:ole="">
                  <v:imagedata r:id="rId14" o:title=""/>
                </v:shape>
                <o:OLEObject Type="Embed" ProgID="Equation.3" ShapeID="_x0000_i1043" DrawAspect="Content" ObjectID="_1515170894" r:id="rId39"/>
              </w:object>
            </w:r>
            <w:r w:rsidRPr="002D74EB">
              <w:rPr>
                <w:position w:val="-10"/>
                <w:sz w:val="28"/>
                <w:szCs w:val="28"/>
              </w:rPr>
              <w:t xml:space="preserve">  - это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Графиком квадратичной функции является</w:t>
            </w:r>
          </w:p>
        </w:tc>
        <w:tc>
          <w:tcPr>
            <w:tcW w:w="6237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Область определения квадратичной функции  </w:t>
            </w:r>
          </w:p>
        </w:tc>
        <w:tc>
          <w:tcPr>
            <w:tcW w:w="6237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если  </w:t>
            </w:r>
            <w:r w:rsidRPr="002D74EB">
              <w:rPr>
                <w:position w:val="-6"/>
                <w:sz w:val="28"/>
                <w:szCs w:val="28"/>
              </w:rPr>
              <w:object w:dxaOrig="560" w:dyaOrig="279">
                <v:shape id="_x0000_i1044" type="#_x0000_t75" style="width:27.6pt;height:14.4pt" o:ole="">
                  <v:imagedata r:id="rId20" o:title=""/>
                </v:shape>
                <o:OLEObject Type="Embed" ProgID="Equation.3" ShapeID="_x0000_i1044" DrawAspect="Content" ObjectID="_1515170895" r:id="rId40"/>
              </w:objec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position w:val="-10"/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если  </w:t>
            </w:r>
            <w:r w:rsidRPr="002D74EB">
              <w:rPr>
                <w:position w:val="-6"/>
                <w:sz w:val="28"/>
                <w:szCs w:val="28"/>
              </w:rPr>
              <w:object w:dxaOrig="560" w:dyaOrig="279">
                <v:shape id="_x0000_i1045" type="#_x0000_t75" style="width:27.6pt;height:14.4pt" o:ole="">
                  <v:imagedata r:id="rId22" o:title=""/>
                </v:shape>
                <o:OLEObject Type="Embed" ProgID="Equation.3" ShapeID="_x0000_i1045" DrawAspect="Content" ObjectID="_1515170896" r:id="rId41"/>
              </w:objec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Корни или нули функции - это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Координаты вершины параболы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Уравнение оси симметрии параболы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Парабола пересекает ось 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46" type="#_x0000_t75" style="width:17.4pt;height:13.8pt" o:ole="">
                  <v:imagedata r:id="rId28" o:title=""/>
                </v:shape>
                <o:OLEObject Type="Embed" ProgID="Equation.3" ShapeID="_x0000_i1046" DrawAspect="Content" ObjectID="_1515170897" r:id="rId42"/>
              </w:object>
            </w:r>
            <w:r w:rsidRPr="002D74EB">
              <w:rPr>
                <w:sz w:val="28"/>
                <w:szCs w:val="28"/>
              </w:rPr>
              <w:t>в двух точках,</w:t>
            </w:r>
          </w:p>
        </w:tc>
        <w:tc>
          <w:tcPr>
            <w:tcW w:w="6237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 xml:space="preserve">Парабола касается оси 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47" type="#_x0000_t75" style="width:19.2pt;height:15pt" o:ole="">
                  <v:imagedata r:id="rId28" o:title=""/>
                </v:shape>
                <o:OLEObject Type="Embed" ProgID="Equation.3" ShapeID="_x0000_i1047" DrawAspect="Content" ObjectID="_1515170898" r:id="rId43"/>
              </w:object>
            </w:r>
            <w:r w:rsidRPr="002D74EB">
              <w:rPr>
                <w:position w:val="-6"/>
                <w:sz w:val="28"/>
                <w:szCs w:val="28"/>
              </w:rPr>
              <w:t>,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  <w:tr w:rsidR="002D74EB" w:rsidRPr="002D74EB" w:rsidTr="008F31B6">
        <w:tblPrEx>
          <w:tblLook w:val="01E0"/>
        </w:tblPrEx>
        <w:tc>
          <w:tcPr>
            <w:tcW w:w="4644" w:type="dxa"/>
            <w:gridSpan w:val="2"/>
          </w:tcPr>
          <w:p w:rsidR="002D74EB" w:rsidRPr="002D74EB" w:rsidRDefault="002D74EB" w:rsidP="008F31B6">
            <w:pPr>
              <w:rPr>
                <w:sz w:val="28"/>
                <w:szCs w:val="28"/>
              </w:rPr>
            </w:pPr>
            <w:r w:rsidRPr="002D74EB">
              <w:rPr>
                <w:sz w:val="28"/>
                <w:szCs w:val="28"/>
              </w:rPr>
              <w:t>Парабола не пересекает ось</w:t>
            </w:r>
            <w:r w:rsidRPr="002D74EB">
              <w:rPr>
                <w:position w:val="-6"/>
                <w:sz w:val="28"/>
                <w:szCs w:val="28"/>
              </w:rPr>
              <w:object w:dxaOrig="360" w:dyaOrig="279">
                <v:shape id="_x0000_i1048" type="#_x0000_t75" style="width:19.2pt;height:15pt" o:ole="">
                  <v:imagedata r:id="rId28" o:title=""/>
                </v:shape>
                <o:OLEObject Type="Embed" ProgID="Equation.3" ShapeID="_x0000_i1048" DrawAspect="Content" ObjectID="_1515170899" r:id="rId44"/>
              </w:object>
            </w:r>
            <w:r w:rsidRPr="002D74EB">
              <w:rPr>
                <w:position w:val="-6"/>
                <w:sz w:val="28"/>
                <w:szCs w:val="28"/>
              </w:rPr>
              <w:t>,</w:t>
            </w:r>
          </w:p>
        </w:tc>
        <w:tc>
          <w:tcPr>
            <w:tcW w:w="6237" w:type="dxa"/>
            <w:gridSpan w:val="2"/>
          </w:tcPr>
          <w:p w:rsidR="002D74EB" w:rsidRDefault="002D74EB" w:rsidP="008F31B6">
            <w:pPr>
              <w:rPr>
                <w:sz w:val="28"/>
                <w:szCs w:val="28"/>
              </w:rPr>
            </w:pPr>
          </w:p>
          <w:p w:rsidR="002D74EB" w:rsidRPr="002D74EB" w:rsidRDefault="002D74EB" w:rsidP="008F31B6">
            <w:pPr>
              <w:rPr>
                <w:sz w:val="28"/>
                <w:szCs w:val="28"/>
              </w:rPr>
            </w:pPr>
          </w:p>
        </w:tc>
      </w:tr>
    </w:tbl>
    <w:p w:rsidR="00EE54DD" w:rsidRDefault="00EE54DD"/>
    <w:sectPr w:rsidR="00EE54DD" w:rsidSect="00E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D1" w:rsidRDefault="001705D1" w:rsidP="002D74EB">
      <w:r>
        <w:separator/>
      </w:r>
    </w:p>
  </w:endnote>
  <w:endnote w:type="continuationSeparator" w:id="0">
    <w:p w:rsidR="001705D1" w:rsidRDefault="001705D1" w:rsidP="002D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D1" w:rsidRDefault="001705D1" w:rsidP="002D74EB">
      <w:r>
        <w:separator/>
      </w:r>
    </w:p>
  </w:footnote>
  <w:footnote w:type="continuationSeparator" w:id="0">
    <w:p w:rsidR="001705D1" w:rsidRDefault="001705D1" w:rsidP="002D7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FB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05D1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4EB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67E3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5C2C"/>
    <w:rsid w:val="00DE3975"/>
    <w:rsid w:val="00DE5E90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C51FB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30"/>
        <o:r id="V:Rule4" type="connector" idref="#_x0000_s1031"/>
        <o:r id="V:Rule5" type="connector" idref="#_x0000_s1033"/>
        <o:r id="V:Rule6" type="connector" idref="#_x0000_s1037"/>
        <o:r id="V:Rule7" type="connector" idref="#_x0000_s1032"/>
        <o:r id="V:Rule8" type="connector" idref="#_x0000_s1036"/>
        <o:r id="V:Rule9" type="connector" idref="#_x0000_s1028"/>
        <o:r id="V:Rule10" type="connector" idref="#_x0000_s1043"/>
        <o:r id="V:Rule11" type="connector" idref="#_x0000_s1046"/>
        <o:r id="V:Rule12" type="connector" idref="#_x0000_s1039"/>
        <o:r id="V:Rule13" type="connector" idref="#_x0000_s1040"/>
        <o:r id="V:Rule14" type="connector" idref="#_x0000_s1045"/>
        <o:r id="V:Rule1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4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74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2016-01-24T16:46:00Z</dcterms:created>
  <dcterms:modified xsi:type="dcterms:W3CDTF">2016-01-24T17:01:00Z</dcterms:modified>
</cp:coreProperties>
</file>