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>Тренировочный вариант с ответами</w:t>
      </w:r>
    </w:p>
    <w:p w:rsidR="00E01FCE" w:rsidRPr="00BE1D62" w:rsidRDefault="00E01FCE" w:rsidP="00E01FCE">
      <w:pPr>
        <w:rPr>
          <w:b/>
          <w:sz w:val="28"/>
          <w:szCs w:val="28"/>
        </w:rPr>
      </w:pPr>
    </w:p>
    <w:p w:rsidR="00E01FCE" w:rsidRPr="00926075" w:rsidRDefault="00E01FCE" w:rsidP="00E01FCE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926075">
        <w:rPr>
          <w:b/>
          <w:lang w:eastAsia="en-US"/>
        </w:rPr>
        <w:t xml:space="preserve">Повторение курса </w:t>
      </w:r>
      <w:r>
        <w:rPr>
          <w:b/>
          <w:lang w:eastAsia="en-US"/>
        </w:rPr>
        <w:t>планимет</w:t>
      </w:r>
      <w:r w:rsidRPr="00926075">
        <w:rPr>
          <w:b/>
          <w:lang w:eastAsia="en-US"/>
        </w:rPr>
        <w:t xml:space="preserve">рии </w:t>
      </w:r>
    </w:p>
    <w:p w:rsidR="00E01FCE" w:rsidRDefault="00E01FCE" w:rsidP="00E01FCE">
      <w:pPr>
        <w:jc w:val="center"/>
        <w:rPr>
          <w:b/>
          <w:i/>
        </w:rPr>
      </w:pPr>
      <w:r w:rsidRPr="00867B74">
        <w:rPr>
          <w:b/>
        </w:rPr>
        <w:t>Формулы площадей</w:t>
      </w:r>
    </w:p>
    <w:p w:rsidR="00E01FCE" w:rsidRPr="00465BCA" w:rsidRDefault="00E01FCE" w:rsidP="00E01FCE">
      <w:pPr>
        <w:ind w:left="-709"/>
        <w:jc w:val="center"/>
        <w:rPr>
          <w:b/>
          <w:i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281940</wp:posOffset>
            </wp:positionV>
            <wp:extent cx="1543050" cy="1019175"/>
            <wp:effectExtent l="19050" t="0" r="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B74">
        <w:rPr>
          <w:b/>
          <w:u w:val="single"/>
        </w:rPr>
        <w:t>Треугольник</w:t>
      </w:r>
      <w:r>
        <w:rPr>
          <w:b/>
          <w:u w:val="single"/>
        </w:rPr>
        <w:t>.</w:t>
      </w:r>
      <w:r>
        <w:t xml:space="preserve">  </w:t>
      </w:r>
      <w:r w:rsidRPr="004316B5">
        <w:t xml:space="preserve">  </w:t>
      </w:r>
      <w:r w:rsidRPr="00867B74">
        <w:t>Площадь треугольника  равна  половине произведения его основания</w:t>
      </w:r>
      <w:r>
        <w:rPr>
          <w:b/>
          <w:u w:val="single"/>
        </w:rPr>
        <w:t xml:space="preserve"> </w:t>
      </w:r>
      <w:r w:rsidRPr="00867B74">
        <w:t>на высоту.</w:t>
      </w:r>
    </w:p>
    <w:p w:rsidR="00E01FCE" w:rsidRDefault="00E01FCE" w:rsidP="00E01FCE">
      <w:r w:rsidRPr="006C2373">
        <w:t xml:space="preserve">     </w:t>
      </w:r>
      <w:r>
        <w:t xml:space="preserve">        </w:t>
      </w:r>
      <w:r w:rsidRPr="006C2373">
        <w:t xml:space="preserve">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</m:t>
        </m:r>
        <m:r>
          <w:rPr>
            <w:rFonts w:hAnsi="Cambria Math"/>
          </w:rPr>
          <m:t>h</m:t>
        </m:r>
        <m:r>
          <w:rPr>
            <w:rFonts w:ascii="Cambria Math"/>
          </w:rPr>
          <m:t xml:space="preserve">, </m:t>
        </m:r>
        <m:r>
          <w:rPr>
            <w:rFonts w:ascii="Cambria Math"/>
          </w:rPr>
          <m:t>где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a</m:t>
        </m:r>
        <m:r>
          <m:t>-</m:t>
        </m:r>
        <m:r>
          <w:rPr>
            <w:rFonts w:ascii="Cambria Math"/>
          </w:rPr>
          <m:t>основание</m:t>
        </m:r>
        <m:r>
          <w:rPr>
            <w:rFonts w:ascii="Cambria Math"/>
          </w:rPr>
          <m:t xml:space="preserve">, </m:t>
        </m:r>
        <m:r>
          <w:rPr>
            <w:rFonts w:ascii="Cambria Math" w:hAnsi="Cambria Math"/>
          </w:rPr>
          <m:t>h</m:t>
        </m:r>
        <m:r>
          <w:rPr>
            <w:rFonts w:ascii="Cambria Math"/>
          </w:rPr>
          <m:t>-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высота</m:t>
        </m:r>
        <m:r>
          <w:rPr>
            <w:rFonts w:ascii="Cambria Math"/>
          </w:rPr>
          <m:t xml:space="preserve"> </m:t>
        </m:r>
      </m:oMath>
      <w:r w:rsidRPr="006C2373">
        <w:t xml:space="preserve">; </w:t>
      </w:r>
    </w:p>
    <w:p w:rsidR="00E01FCE" w:rsidRDefault="00E01FCE" w:rsidP="00E01FCE">
      <w:r>
        <w:t xml:space="preserve">             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absinα</m:t>
        </m:r>
      </m:oMath>
      <w:r w:rsidRPr="006C2373">
        <w:t xml:space="preserve">, </w:t>
      </w:r>
      <w:r>
        <w:t>где</w:t>
      </w:r>
      <w:r w:rsidRPr="006C2373">
        <w:t xml:space="preserve"> </w:t>
      </w:r>
      <w:r>
        <w:rPr>
          <w:lang w:val="en-US"/>
        </w:rPr>
        <w:t>a</w:t>
      </w:r>
      <w:r>
        <w:t xml:space="preserve"> и</w:t>
      </w:r>
      <w:r w:rsidRPr="006C2373">
        <w:t xml:space="preserve"> </w:t>
      </w:r>
      <w:r>
        <w:rPr>
          <w:lang w:val="en-US"/>
        </w:rPr>
        <w:t>b</w:t>
      </w:r>
      <w:r>
        <w:t>-</w:t>
      </w:r>
      <w:r w:rsidRPr="00867B74">
        <w:t xml:space="preserve">  </w:t>
      </w:r>
      <w:r>
        <w:t xml:space="preserve">стороны, </w:t>
      </w:r>
      <m:oMath>
        <m:r>
          <w:rPr>
            <w:rFonts w:ascii="Cambria Math" w:hAnsi="Cambria Math"/>
          </w:rPr>
          <m:t>α</m:t>
        </m:r>
      </m:oMath>
      <w:r>
        <w:t xml:space="preserve"> - угол между ними;</w:t>
      </w:r>
    </w:p>
    <w:p w:rsidR="00E01FCE" w:rsidRDefault="00E01FCE" w:rsidP="00E01FCE">
      <w:r>
        <w:t xml:space="preserve">             </w:t>
      </w:r>
      <m:oMath>
        <m:r>
          <w:rPr>
            <w:rFonts w:ascii="Cambria Math" w:hAnsi="Cambria Math"/>
          </w:rPr>
          <m:t xml:space="preserve">S= 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r</m:t>
        </m:r>
      </m:oMath>
      <w:r>
        <w:t xml:space="preserve">, где </w:t>
      </w:r>
      <w:r w:rsidRPr="00E01FCE">
        <w:t xml:space="preserve"> </w:t>
      </w:r>
      <w:r w:rsidRPr="00E01FCE">
        <w:rPr>
          <w:i/>
          <w:lang w:val="en-US"/>
        </w:rPr>
        <w:t>p</w:t>
      </w:r>
      <w:r>
        <w:t xml:space="preserve"> – полупериметр,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FCE" w:rsidRPr="00AB7E37" w:rsidRDefault="00E01FCE" w:rsidP="00E01FCE">
      <w:r>
        <w:t xml:space="preserve">                            </w:t>
      </w:r>
      <w:r>
        <w:rPr>
          <w:lang w:val="en-US"/>
        </w:rPr>
        <w:t>r</w:t>
      </w:r>
      <w:r>
        <w:t xml:space="preserve"> – </w:t>
      </w:r>
      <w:proofErr w:type="gramStart"/>
      <w:r>
        <w:t>радиус</w:t>
      </w:r>
      <w:proofErr w:type="gramEnd"/>
      <w:r>
        <w:t xml:space="preserve"> вписанной    окружности</w:t>
      </w:r>
    </w:p>
    <w:p w:rsidR="00E01FCE" w:rsidRDefault="00E01FCE" w:rsidP="00E01FCE">
      <w:r w:rsidRPr="00867B74">
        <w:rPr>
          <w:b/>
          <w:u w:val="single"/>
        </w:rPr>
        <w:t>Параллелограм</w:t>
      </w:r>
      <w:r>
        <w:rPr>
          <w:b/>
          <w:u w:val="single"/>
        </w:rPr>
        <w:t>м</w:t>
      </w:r>
      <w:r w:rsidRPr="00867B74">
        <w:rPr>
          <w:b/>
          <w:u w:val="single"/>
        </w:rPr>
        <w:t>.</w:t>
      </w:r>
      <w:r w:rsidRPr="00867B74">
        <w:t xml:space="preserve">   </w:t>
      </w:r>
    </w:p>
    <w:p w:rsidR="00E01FCE" w:rsidRPr="00867B74" w:rsidRDefault="008D6455" w:rsidP="00E01FC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-2074545</wp:posOffset>
            </wp:positionH>
            <wp:positionV relativeFrom="paragraph">
              <wp:posOffset>93980</wp:posOffset>
            </wp:positionV>
            <wp:extent cx="1647825" cy="981075"/>
            <wp:effectExtent l="19050" t="0" r="9525" b="0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FCE" w:rsidRPr="00867B74">
        <w:t>Площадь параллелограмма равна произведению его основания   на высоту.</w:t>
      </w:r>
    </w:p>
    <w:p w:rsidR="00E01FCE" w:rsidRDefault="00E01FCE" w:rsidP="00E01FCE">
      <w:r w:rsidRPr="006C2373">
        <w:t xml:space="preserve">    </w:t>
      </w:r>
      <w:r>
        <w:t xml:space="preserve">  </w:t>
      </w:r>
      <w:r w:rsidRPr="006C2373">
        <w:t xml:space="preserve">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hAnsi="Cambria Math"/>
          </w:rPr>
          <m:t>h</m:t>
        </m:r>
        <m:r>
          <w:rPr>
            <w:rFonts w:ascii="Cambria Math"/>
          </w:rPr>
          <m:t xml:space="preserve">, </m:t>
        </m:r>
        <m:r>
          <w:rPr>
            <w:rFonts w:ascii="Cambria Math"/>
          </w:rPr>
          <m:t>где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a</m:t>
        </m:r>
        <m:r>
          <m:t>-</m:t>
        </m:r>
        <m:r>
          <w:rPr>
            <w:rFonts w:ascii="Cambria Math"/>
          </w:rPr>
          <m:t>основание</m:t>
        </m:r>
        <m:r>
          <w:rPr>
            <w:rFonts w:ascii="Cambria Math"/>
          </w:rPr>
          <m:t xml:space="preserve">, </m:t>
        </m:r>
        <m:r>
          <w:rPr>
            <w:rFonts w:ascii="Cambria Math" w:hAnsi="Cambria Math"/>
          </w:rPr>
          <m:t>h</m:t>
        </m:r>
        <m:r>
          <w:rPr>
            <w:rFonts w:ascii="Cambria Math"/>
          </w:rPr>
          <m:t>-высота</m:t>
        </m:r>
      </m:oMath>
      <w:r w:rsidRPr="006C2373">
        <w:t>;</w:t>
      </w:r>
    </w:p>
    <w:p w:rsidR="00E01FCE" w:rsidRPr="003B03CC" w:rsidRDefault="00E01FCE" w:rsidP="00E01FCE">
      <w:pPr>
        <w:rPr>
          <w:i/>
        </w:rPr>
      </w:pPr>
      <w:r w:rsidRPr="009360E5">
        <w:t xml:space="preserve">     </w:t>
      </w:r>
      <w:r>
        <w:t xml:space="preserve"> </w:t>
      </w:r>
      <m:oMath>
        <m:r>
          <w:rPr>
            <w:rFonts w:ascii="Cambria Math" w:hAnsi="Cambria Math"/>
          </w:rPr>
          <m:t>S=absinα</m:t>
        </m:r>
      </m:oMath>
      <w:r w:rsidRPr="006C2373">
        <w:t xml:space="preserve">, </w:t>
      </w:r>
      <w:r>
        <w:t>где</w:t>
      </w:r>
      <w:r w:rsidRPr="006C2373">
        <w:t xml:space="preserve"> </w:t>
      </w:r>
      <w:r>
        <w:rPr>
          <w:lang w:val="en-US"/>
        </w:rPr>
        <w:t>a</w:t>
      </w:r>
      <w:r>
        <w:t xml:space="preserve"> и</w:t>
      </w:r>
      <w:r w:rsidRPr="006C2373">
        <w:t xml:space="preserve"> </w:t>
      </w:r>
      <w:r>
        <w:rPr>
          <w:lang w:val="en-US"/>
        </w:rPr>
        <w:t>b</w:t>
      </w:r>
      <w:r w:rsidRPr="006C2373">
        <w:t xml:space="preserve"> </w:t>
      </w:r>
      <w:r>
        <w:t>-    смежные стороны, α – угол между ними</w:t>
      </w:r>
    </w:p>
    <w:p w:rsidR="00E01FCE" w:rsidRDefault="00E01FCE" w:rsidP="00E01FCE"/>
    <w:p w:rsidR="00E01FCE" w:rsidRPr="00867B74" w:rsidRDefault="00E01FCE" w:rsidP="00E01FCE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191770</wp:posOffset>
            </wp:positionV>
            <wp:extent cx="1752600" cy="1066800"/>
            <wp:effectExtent l="1905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B74">
        <w:t xml:space="preserve"> </w:t>
      </w:r>
      <w:r w:rsidRPr="00867B74">
        <w:rPr>
          <w:b/>
          <w:u w:val="single"/>
        </w:rPr>
        <w:t>Трапеция</w:t>
      </w:r>
      <w:r>
        <w:rPr>
          <w:b/>
          <w:u w:val="single"/>
        </w:rPr>
        <w:t xml:space="preserve">. </w:t>
      </w:r>
      <w:r w:rsidRPr="00867B74">
        <w:t>Площ</w:t>
      </w:r>
      <w:r>
        <w:t>адь трапеции равна произведению</w:t>
      </w:r>
      <w:r w:rsidRPr="00867B74">
        <w:t xml:space="preserve"> полсуммы </w:t>
      </w:r>
      <w:r>
        <w:t xml:space="preserve">           </w:t>
      </w:r>
      <w:r w:rsidRPr="00867B74">
        <w:t xml:space="preserve">ее оснований   на высоту.         </w:t>
      </w:r>
    </w:p>
    <w:p w:rsidR="00E01FCE" w:rsidRPr="00F90B61" w:rsidRDefault="00E01FCE" w:rsidP="00E01FCE">
      <w:pPr>
        <w:jc w:val="center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d>
              <m:r>
                <w:rPr>
                  <w:rFonts w:hAnsi="Cambria Math"/>
                </w:rPr>
                <m:t>h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 xml:space="preserve">, </m:t>
          </m:r>
          <m:r>
            <w:rPr>
              <w:rFonts w:ascii="Cambria Math"/>
            </w:rPr>
            <m:t>где</m:t>
          </m:r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и</m:t>
          </m:r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  <w:lang w:val="en-US"/>
            </w:rPr>
            <m:t>b</m:t>
          </m:r>
          <m:r>
            <m:t>-</m:t>
          </m:r>
          <m:r>
            <w:rPr>
              <w:rFonts w:ascii="Cambria Math"/>
            </w:rPr>
            <m:t>основания</m:t>
          </m:r>
          <m:r>
            <w:rPr>
              <w:rFonts w:ascii="Cambria Math"/>
            </w:rPr>
            <m:t xml:space="preserve">, </m:t>
          </m:r>
          <m:r>
            <w:rPr>
              <w:rFonts w:ascii="Cambria Math" w:hAnsi="Cambria Math"/>
            </w:rPr>
            <m:t>h</m:t>
          </m:r>
          <m:r>
            <w:rPr>
              <w:rFonts w:ascii="Cambria Math"/>
            </w:rPr>
            <m:t>-высота</m:t>
          </m:r>
        </m:oMath>
      </m:oMathPara>
    </w:p>
    <w:p w:rsidR="00E01FCE" w:rsidRPr="00867B74" w:rsidRDefault="00E01FCE" w:rsidP="00E01FCE">
      <w:r w:rsidRPr="00867B74">
        <w:t xml:space="preserve">                       </w:t>
      </w:r>
    </w:p>
    <w:p w:rsidR="00E01FCE" w:rsidRPr="00867B74" w:rsidRDefault="00E01FCE" w:rsidP="00E01FCE">
      <w:pPr>
        <w:rPr>
          <w:lang w:val="en-US"/>
        </w:rPr>
      </w:pPr>
      <w:r w:rsidRPr="00867B74">
        <w:rPr>
          <w:lang w:val="en-US"/>
        </w:rPr>
        <w:t xml:space="preserve">          </w:t>
      </w:r>
    </w:p>
    <w:p w:rsidR="00E01FCE" w:rsidRPr="00BE1D62" w:rsidRDefault="00E01FCE" w:rsidP="00E01FCE">
      <w:pPr>
        <w:rPr>
          <w:b/>
          <w:sz w:val="28"/>
          <w:szCs w:val="28"/>
          <w:u w:val="single"/>
        </w:rPr>
      </w:pPr>
      <w:r w:rsidRPr="00A42B70">
        <w:rPr>
          <w:b/>
          <w:i/>
          <w:sz w:val="28"/>
          <w:szCs w:val="28"/>
        </w:rPr>
        <w:t>Аксиом</w:t>
      </w:r>
      <w:r>
        <w:rPr>
          <w:b/>
          <w:i/>
          <w:sz w:val="28"/>
          <w:szCs w:val="28"/>
        </w:rPr>
        <w:t>ы стереометрии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b/>
          <w:sz w:val="28"/>
          <w:szCs w:val="28"/>
        </w:rPr>
      </w:pP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sz w:val="28"/>
          <w:szCs w:val="28"/>
        </w:rPr>
        <w:t>Аксиома плоскости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Через любые три точки, не лежащие на одной прямой, проходит плоскость, и притом только одна.</w:t>
      </w: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16510</wp:posOffset>
            </wp:positionV>
            <wp:extent cx="1049571" cy="37147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Аксиома прямой и плоскости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Если две точки прямой лежат в плоскости, то все точки прямой лежат в этой плоскости.</w:t>
      </w: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85091</wp:posOffset>
            </wp:positionV>
            <wp:extent cx="1109141" cy="5334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9" cy="53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Аксиома пересечения плоскостей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Если две плоскости имеют общую точку, то они имеют общую прямую, на которой лежат все общие точки этих плоскостей.</w:t>
      </w:r>
      <w:r w:rsidRPr="00A42B70">
        <w:rPr>
          <w:noProof/>
          <w:sz w:val="28"/>
          <w:szCs w:val="28"/>
        </w:rPr>
        <w:t xml:space="preserve"> </w:t>
      </w: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rPr>
          <w:b/>
          <w:sz w:val="28"/>
          <w:szCs w:val="28"/>
        </w:rPr>
      </w:pPr>
      <w:r w:rsidRPr="00A42B70">
        <w:rPr>
          <w:b/>
          <w:sz w:val="28"/>
          <w:szCs w:val="28"/>
        </w:rPr>
        <w:t>Следствия из аксиом стереометрии:</w:t>
      </w: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159385</wp:posOffset>
            </wp:positionV>
            <wp:extent cx="1040130" cy="466725"/>
            <wp:effectExtent l="1905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Теорема о плоскости, проходящей через прямую и не лежащую на ней точку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Через прямую и не лежащую на ней точку проходит плоскость, и притом только одна.</w:t>
      </w: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5874385</wp:posOffset>
            </wp:positionH>
            <wp:positionV relativeFrom="paragraph">
              <wp:posOffset>90805</wp:posOffset>
            </wp:positionV>
            <wp:extent cx="1057275" cy="476250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Теорема о плоскости, проходящей через две пересекающиеся прямые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Через две пересекающиеся прямые проходит плоскость, и притом только одна.</w:t>
      </w: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Pr="00A42B70" w:rsidRDefault="00E01FCE" w:rsidP="00E01FCE">
      <w:pPr>
        <w:rPr>
          <w:b/>
          <w:sz w:val="28"/>
          <w:szCs w:val="28"/>
          <w:u w:val="single"/>
        </w:rPr>
      </w:pPr>
    </w:p>
    <w:p w:rsidR="00E01FCE" w:rsidRDefault="00E01FCE" w:rsidP="00E01FCE">
      <w:pPr>
        <w:rPr>
          <w:b/>
          <w:sz w:val="28"/>
          <w:szCs w:val="28"/>
          <w:u w:val="single"/>
        </w:rPr>
      </w:pPr>
    </w:p>
    <w:p w:rsidR="00E01FCE" w:rsidRPr="00634093" w:rsidRDefault="00E01FCE" w:rsidP="00E01FCE">
      <w:pPr>
        <w:rPr>
          <w:b/>
          <w:sz w:val="28"/>
          <w:szCs w:val="28"/>
        </w:rPr>
      </w:pPr>
      <w:r w:rsidRPr="00634093">
        <w:rPr>
          <w:b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 w:rsidRPr="00226EF7">
              <w:rPr>
                <w:b/>
              </w:rPr>
              <w:t>1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E01FCE" w:rsidRPr="00226EF7" w:rsidTr="00113288">
        <w:tc>
          <w:tcPr>
            <w:tcW w:w="2552" w:type="dxa"/>
          </w:tcPr>
          <w:p w:rsidR="00E01FCE" w:rsidRPr="00226EF7" w:rsidRDefault="00E01FCE" w:rsidP="00113288">
            <w:pPr>
              <w:spacing w:line="276" w:lineRule="auto"/>
              <w:ind w:right="-227"/>
              <w:rPr>
                <w:b/>
              </w:rPr>
            </w:pPr>
            <w:r w:rsidRPr="00226EF7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01FCE" w:rsidRPr="00226EF7" w:rsidRDefault="00E01FCE" w:rsidP="00113288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01FCE" w:rsidRPr="00226EF7" w:rsidRDefault="00E01FCE" w:rsidP="00E01FCE">
      <w:pPr>
        <w:rPr>
          <w:b/>
        </w:rPr>
      </w:pPr>
    </w:p>
    <w:p w:rsidR="00E01FCE" w:rsidRPr="00226EF7" w:rsidRDefault="00E01FCE" w:rsidP="00E01FCE">
      <w:pPr>
        <w:rPr>
          <w:b/>
        </w:rPr>
      </w:pPr>
    </w:p>
    <w:p w:rsidR="00E01FCE" w:rsidRDefault="00E01FCE" w:rsidP="00E01FCE"/>
    <w:p w:rsidR="00E01FCE" w:rsidRDefault="00E01FCE" w:rsidP="00E01FCE"/>
    <w:p w:rsidR="00E01FCE" w:rsidRDefault="00E01FCE" w:rsidP="00E01FCE">
      <w:pPr>
        <w:rPr>
          <w:b/>
          <w:sz w:val="28"/>
          <w:szCs w:val="28"/>
        </w:rPr>
      </w:pPr>
      <w:r w:rsidRPr="00DE5D73">
        <w:rPr>
          <w:b/>
          <w:sz w:val="28"/>
          <w:szCs w:val="28"/>
        </w:rPr>
        <w:t xml:space="preserve">Тренировочный вариант </w:t>
      </w:r>
      <w:r>
        <w:rPr>
          <w:b/>
          <w:sz w:val="28"/>
          <w:szCs w:val="28"/>
        </w:rPr>
        <w:t>без</w:t>
      </w:r>
      <w:r w:rsidRPr="00DE5D73">
        <w:rPr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ов</w:t>
      </w:r>
    </w:p>
    <w:p w:rsidR="00E01FCE" w:rsidRPr="00BE1D62" w:rsidRDefault="00E01FCE" w:rsidP="00E01FCE">
      <w:pPr>
        <w:rPr>
          <w:b/>
          <w:sz w:val="28"/>
          <w:szCs w:val="28"/>
        </w:rPr>
      </w:pPr>
    </w:p>
    <w:p w:rsidR="00E01FCE" w:rsidRPr="00926075" w:rsidRDefault="00E01FCE" w:rsidP="00E01FCE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926075">
        <w:rPr>
          <w:b/>
          <w:lang w:eastAsia="en-US"/>
        </w:rPr>
        <w:t xml:space="preserve">Повторение курса </w:t>
      </w:r>
      <w:r>
        <w:rPr>
          <w:b/>
          <w:lang w:eastAsia="en-US"/>
        </w:rPr>
        <w:t>планимет</w:t>
      </w:r>
      <w:r w:rsidRPr="00926075">
        <w:rPr>
          <w:b/>
          <w:lang w:eastAsia="en-US"/>
        </w:rPr>
        <w:t xml:space="preserve">рии </w:t>
      </w:r>
    </w:p>
    <w:p w:rsidR="00E01FCE" w:rsidRDefault="00E01FCE" w:rsidP="00E01FCE">
      <w:pPr>
        <w:jc w:val="center"/>
        <w:rPr>
          <w:b/>
          <w:i/>
        </w:rPr>
      </w:pPr>
      <w:r w:rsidRPr="00867B74">
        <w:rPr>
          <w:b/>
        </w:rPr>
        <w:t>Формулы площадей</w:t>
      </w:r>
    </w:p>
    <w:p w:rsidR="00E01FCE" w:rsidRPr="00465BCA" w:rsidRDefault="00E01FCE" w:rsidP="00E01FCE">
      <w:pPr>
        <w:ind w:left="-709"/>
        <w:jc w:val="center"/>
        <w:rPr>
          <w:b/>
          <w:i/>
        </w:rPr>
      </w:pPr>
      <w:r>
        <w:rPr>
          <w:b/>
          <w:noProof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281940</wp:posOffset>
            </wp:positionV>
            <wp:extent cx="1543050" cy="1019175"/>
            <wp:effectExtent l="19050" t="0" r="0" b="0"/>
            <wp:wrapSquare wrapText="bothSides"/>
            <wp:docPr id="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B74">
        <w:rPr>
          <w:b/>
          <w:u w:val="single"/>
        </w:rPr>
        <w:t>Треугольник</w:t>
      </w:r>
      <w:r>
        <w:rPr>
          <w:b/>
          <w:u w:val="single"/>
        </w:rPr>
        <w:t>.</w:t>
      </w:r>
      <w:r>
        <w:t xml:space="preserve">  </w:t>
      </w:r>
      <w:r w:rsidRPr="004316B5">
        <w:t xml:space="preserve">  </w:t>
      </w:r>
      <w:r w:rsidRPr="00867B74">
        <w:t xml:space="preserve">Площадь треугольника  равна  </w:t>
      </w:r>
    </w:p>
    <w:p w:rsidR="00E01FCE" w:rsidRDefault="00E01FCE" w:rsidP="00E01FCE">
      <w:r w:rsidRPr="006C2373">
        <w:t xml:space="preserve">     </w:t>
      </w:r>
      <w:r>
        <w:t xml:space="preserve">       </w:t>
      </w:r>
    </w:p>
    <w:p w:rsidR="00E01FCE" w:rsidRDefault="00E01FCE" w:rsidP="00E01FCE">
      <w:r>
        <w:t xml:space="preserve"> </w:t>
      </w:r>
      <w:r w:rsidRPr="006C2373">
        <w:t xml:space="preserve">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 xml:space="preserve">= </m:t>
        </m:r>
      </m:oMath>
    </w:p>
    <w:p w:rsidR="00E01FCE" w:rsidRDefault="00E01FCE" w:rsidP="00E01FCE">
      <w:r>
        <w:t xml:space="preserve">             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</m:oMath>
    </w:p>
    <w:p w:rsidR="00E01FCE" w:rsidRPr="00E01FCE" w:rsidRDefault="00E01FCE" w:rsidP="00E01FCE">
      <w:r>
        <w:t xml:space="preserve">             </w:t>
      </w:r>
    </w:p>
    <w:p w:rsidR="00E01FCE" w:rsidRDefault="00E01FCE" w:rsidP="00E01FCE">
      <m:oMath>
        <m:r>
          <w:rPr>
            <w:rFonts w:ascii="Cambria Math" w:hAnsi="Cambria Math"/>
          </w:rPr>
          <m:t xml:space="preserve">S= </m:t>
        </m:r>
      </m:oMath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FCE" w:rsidRPr="00AB7E37" w:rsidRDefault="00E01FCE" w:rsidP="00E01FCE">
      <w:r>
        <w:t xml:space="preserve">                            </w:t>
      </w:r>
    </w:p>
    <w:p w:rsidR="00E01FCE" w:rsidRDefault="00E01FCE" w:rsidP="00E01FCE">
      <w:pPr>
        <w:rPr>
          <w:b/>
          <w:u w:val="single"/>
        </w:rPr>
      </w:pPr>
    </w:p>
    <w:p w:rsidR="00E01FCE" w:rsidRDefault="00E01FCE" w:rsidP="00E01FCE">
      <w:r w:rsidRPr="00867B74">
        <w:rPr>
          <w:b/>
          <w:u w:val="single"/>
        </w:rPr>
        <w:t>Параллелограм</w:t>
      </w:r>
      <w:r>
        <w:rPr>
          <w:b/>
          <w:u w:val="single"/>
        </w:rPr>
        <w:t>м</w:t>
      </w:r>
      <w:r w:rsidRPr="00867B74">
        <w:rPr>
          <w:b/>
          <w:u w:val="single"/>
        </w:rPr>
        <w:t>.</w:t>
      </w:r>
      <w:r w:rsidRPr="00867B74">
        <w:t xml:space="preserve">   </w:t>
      </w:r>
    </w:p>
    <w:p w:rsidR="00E01FCE" w:rsidRPr="00E01FCE" w:rsidRDefault="00E01FCE" w:rsidP="00E01FCE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-2169795</wp:posOffset>
            </wp:positionH>
            <wp:positionV relativeFrom="paragraph">
              <wp:posOffset>177800</wp:posOffset>
            </wp:positionV>
            <wp:extent cx="1647825" cy="981075"/>
            <wp:effectExtent l="19050" t="0" r="9525" b="0"/>
            <wp:wrapSquare wrapText="bothSides"/>
            <wp:docPr id="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B74">
        <w:t>Площадь параллелограмма равна</w:t>
      </w:r>
      <w:r w:rsidRPr="006C2373">
        <w:t xml:space="preserve">    </w:t>
      </w:r>
      <w:r>
        <w:t xml:space="preserve">  </w:t>
      </w:r>
      <w:r w:rsidRPr="006C2373">
        <w:t xml:space="preserve"> </w:t>
      </w:r>
      <m:oMath>
        <m:r>
          <w:rPr>
            <w:rFonts w:ascii="Cambria Math" w:hAnsi="Cambria Math"/>
          </w:rPr>
          <m:t xml:space="preserve">                    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>=</m:t>
        </m:r>
      </m:oMath>
      <w:r w:rsidRPr="009360E5">
        <w:t xml:space="preserve">     </w:t>
      </w:r>
      <w:r>
        <w:t xml:space="preserve">                                </w:t>
      </w:r>
      <m:oMath>
        <m:r>
          <w:rPr>
            <w:rFonts w:ascii="Cambria Math" w:hAnsi="Cambria Math"/>
          </w:rPr>
          <m:t>S=</m:t>
        </m:r>
      </m:oMath>
    </w:p>
    <w:p w:rsidR="00E01FCE" w:rsidRDefault="00E01FCE" w:rsidP="00E01FCE"/>
    <w:p w:rsidR="00E01FCE" w:rsidRDefault="00E01FCE" w:rsidP="00E01FCE"/>
    <w:p w:rsidR="00E01FCE" w:rsidRDefault="00E01FCE" w:rsidP="00E01FCE"/>
    <w:p w:rsidR="00E01FCE" w:rsidRDefault="00E01FCE" w:rsidP="00E01FCE"/>
    <w:p w:rsidR="00E01FCE" w:rsidRPr="00867B74" w:rsidRDefault="00E01FCE" w:rsidP="00E01FCE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333375</wp:posOffset>
            </wp:positionV>
            <wp:extent cx="1752600" cy="1066800"/>
            <wp:effectExtent l="19050" t="0" r="0" b="0"/>
            <wp:wrapSquare wrapText="bothSides"/>
            <wp:docPr id="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7B74">
        <w:t xml:space="preserve"> </w:t>
      </w:r>
      <w:r w:rsidRPr="00867B74">
        <w:rPr>
          <w:b/>
          <w:u w:val="single"/>
        </w:rPr>
        <w:t>Трапеция</w:t>
      </w:r>
      <w:r>
        <w:rPr>
          <w:b/>
          <w:u w:val="single"/>
        </w:rPr>
        <w:t xml:space="preserve">. </w:t>
      </w:r>
      <w:r w:rsidRPr="00867B74">
        <w:t>Площ</w:t>
      </w:r>
      <w:r>
        <w:t xml:space="preserve">адь трапеции равна </w:t>
      </w:r>
    </w:p>
    <w:p w:rsidR="00E01FCE" w:rsidRPr="00E01FCE" w:rsidRDefault="00E01FCE" w:rsidP="00E01FCE">
      <w:pPr>
        <w:jc w:val="center"/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/>
          </w:rPr>
          <m:t xml:space="preserve">= </m:t>
        </m:r>
      </m:oMath>
      <w:r w:rsidRPr="00E01FCE">
        <w:t xml:space="preserve">          </w:t>
      </w:r>
    </w:p>
    <w:p w:rsidR="00E01FCE" w:rsidRDefault="00E01FCE" w:rsidP="00E01FCE">
      <w:pPr>
        <w:rPr>
          <w:b/>
          <w:i/>
          <w:sz w:val="28"/>
          <w:szCs w:val="28"/>
        </w:rPr>
      </w:pPr>
    </w:p>
    <w:p w:rsidR="00E01FCE" w:rsidRDefault="00E01FCE" w:rsidP="00E01FCE">
      <w:pPr>
        <w:rPr>
          <w:b/>
          <w:i/>
          <w:sz w:val="28"/>
          <w:szCs w:val="28"/>
        </w:rPr>
      </w:pPr>
    </w:p>
    <w:p w:rsidR="00E01FCE" w:rsidRDefault="00E01FCE" w:rsidP="00E01FCE">
      <w:pPr>
        <w:rPr>
          <w:b/>
          <w:i/>
          <w:sz w:val="28"/>
          <w:szCs w:val="28"/>
        </w:rPr>
      </w:pPr>
    </w:p>
    <w:p w:rsidR="00E01FCE" w:rsidRDefault="00E01FCE" w:rsidP="00E01FCE">
      <w:pPr>
        <w:rPr>
          <w:b/>
          <w:i/>
          <w:sz w:val="28"/>
          <w:szCs w:val="28"/>
        </w:rPr>
      </w:pPr>
    </w:p>
    <w:p w:rsidR="00E01FCE" w:rsidRPr="00BE1D62" w:rsidRDefault="00E01FCE" w:rsidP="00E01FCE">
      <w:pPr>
        <w:rPr>
          <w:b/>
          <w:sz w:val="28"/>
          <w:szCs w:val="28"/>
          <w:u w:val="single"/>
        </w:rPr>
      </w:pPr>
      <w:r w:rsidRPr="00A42B70">
        <w:rPr>
          <w:b/>
          <w:i/>
          <w:sz w:val="28"/>
          <w:szCs w:val="28"/>
        </w:rPr>
        <w:t>Аксиом</w:t>
      </w:r>
      <w:r>
        <w:rPr>
          <w:b/>
          <w:i/>
          <w:sz w:val="28"/>
          <w:szCs w:val="28"/>
        </w:rPr>
        <w:t>ы стереометрии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b/>
          <w:sz w:val="28"/>
          <w:szCs w:val="28"/>
        </w:rPr>
      </w:pP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b/>
          <w:sz w:val="28"/>
          <w:szCs w:val="28"/>
        </w:rPr>
      </w:pPr>
      <w:r w:rsidRPr="00A42B70">
        <w:rPr>
          <w:b/>
          <w:i/>
          <w:sz w:val="28"/>
          <w:szCs w:val="28"/>
        </w:rPr>
        <w:t>Аксиома плоскости</w:t>
      </w:r>
      <w:r w:rsidRPr="00A42B70">
        <w:rPr>
          <w:b/>
          <w:sz w:val="28"/>
          <w:szCs w:val="28"/>
        </w:rPr>
        <w:t>: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b/>
          <w:sz w:val="28"/>
          <w:szCs w:val="28"/>
        </w:rPr>
      </w:pP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16510</wp:posOffset>
            </wp:positionV>
            <wp:extent cx="1049571" cy="3714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Аксиома прямой и плоскости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85091</wp:posOffset>
            </wp:positionV>
            <wp:extent cx="1109141" cy="5334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9" cy="53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Аксиома пересечения плоскостей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</w:p>
    <w:p w:rsidR="00E01FCE" w:rsidRPr="00A42B70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b/>
          <w:sz w:val="28"/>
          <w:szCs w:val="28"/>
        </w:rPr>
      </w:pPr>
      <w:r w:rsidRPr="00A42B70">
        <w:rPr>
          <w:b/>
          <w:sz w:val="28"/>
          <w:szCs w:val="28"/>
        </w:rPr>
        <w:t>Следствия из аксиом стереометрии: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159385</wp:posOffset>
            </wp:positionV>
            <wp:extent cx="1040130" cy="466725"/>
            <wp:effectExtent l="19050" t="0" r="7620" b="0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Теорема о плоскости, проходящей через прямую и не лежащую на ней точку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</w:t>
      </w:r>
    </w:p>
    <w:p w:rsidR="008D6455" w:rsidRDefault="008D6455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</w:p>
    <w:p w:rsidR="00EE54DD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  <w:rPr>
          <w:sz w:val="28"/>
          <w:szCs w:val="28"/>
        </w:rPr>
      </w:pPr>
      <w:r w:rsidRPr="00A42B70">
        <w:rPr>
          <w:b/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5874385</wp:posOffset>
            </wp:positionH>
            <wp:positionV relativeFrom="paragraph">
              <wp:posOffset>90805</wp:posOffset>
            </wp:positionV>
            <wp:extent cx="1057275" cy="476250"/>
            <wp:effectExtent l="19050" t="0" r="9525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B70">
        <w:rPr>
          <w:b/>
          <w:i/>
          <w:sz w:val="28"/>
          <w:szCs w:val="28"/>
        </w:rPr>
        <w:t>Теорема о плоскости, проходящей через две пересекающиеся прямые</w:t>
      </w:r>
      <w:r w:rsidRPr="00A42B70">
        <w:rPr>
          <w:b/>
          <w:sz w:val="28"/>
          <w:szCs w:val="28"/>
        </w:rPr>
        <w:t>:</w:t>
      </w:r>
      <w:r w:rsidRPr="00A42B70">
        <w:rPr>
          <w:sz w:val="28"/>
          <w:szCs w:val="28"/>
        </w:rPr>
        <w:t xml:space="preserve"> </w:t>
      </w:r>
    </w:p>
    <w:p w:rsidR="00E01FCE" w:rsidRDefault="00E01FCE" w:rsidP="00E01FCE">
      <w:pPr>
        <w:tabs>
          <w:tab w:val="left" w:pos="7371"/>
          <w:tab w:val="left" w:pos="7513"/>
          <w:tab w:val="left" w:pos="7655"/>
          <w:tab w:val="left" w:pos="7797"/>
          <w:tab w:val="left" w:pos="8222"/>
          <w:tab w:val="left" w:pos="8364"/>
          <w:tab w:val="left" w:pos="8505"/>
        </w:tabs>
        <w:ind w:right="1558"/>
        <w:jc w:val="both"/>
      </w:pPr>
    </w:p>
    <w:sectPr w:rsidR="00E01FCE" w:rsidSect="00E01F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CE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031F9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D6455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01FCE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2015-09-27T08:59:00Z</dcterms:created>
  <dcterms:modified xsi:type="dcterms:W3CDTF">2015-09-27T08:59:00Z</dcterms:modified>
</cp:coreProperties>
</file>